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C7A5" w14:textId="77777777" w:rsidR="001B446B" w:rsidRDefault="001B446B" w:rsidP="001B446B">
      <w:pPr>
        <w:spacing w:after="0"/>
        <w:ind w:left="166"/>
        <w:jc w:val="center"/>
        <w:rPr>
          <w:rFonts w:ascii="Times New Roman" w:hAnsi="Times New Roman" w:cs="Times New Roman"/>
          <w:b/>
          <w:color w:val="7030A0"/>
          <w:sz w:val="36"/>
          <w:u w:val="single" w:color="7030A0"/>
        </w:rPr>
      </w:pPr>
      <w:r w:rsidRPr="001B446B">
        <w:rPr>
          <w:rFonts w:ascii="Times New Roman" w:hAnsi="Times New Roman" w:cs="Times New Roman"/>
          <w:b/>
          <w:color w:val="7030A0"/>
          <w:sz w:val="36"/>
          <w:u w:val="single" w:color="7030A0"/>
        </w:rPr>
        <w:t>COLUMBIA COLLEGE TITLE IX</w:t>
      </w:r>
    </w:p>
    <w:p w14:paraId="565F888B" w14:textId="3D84232A" w:rsidR="001B446B" w:rsidRPr="001B446B" w:rsidRDefault="001B446B" w:rsidP="001B446B">
      <w:pPr>
        <w:spacing w:after="0"/>
        <w:ind w:left="166"/>
        <w:jc w:val="center"/>
        <w:rPr>
          <w:rFonts w:ascii="Times New Roman" w:hAnsi="Times New Roman" w:cs="Times New Roman"/>
        </w:rPr>
      </w:pPr>
      <w:r w:rsidRPr="001B446B">
        <w:rPr>
          <w:rFonts w:ascii="Times New Roman" w:hAnsi="Times New Roman" w:cs="Times New Roman"/>
          <w:b/>
          <w:color w:val="7030A0"/>
          <w:sz w:val="36"/>
          <w:u w:val="single" w:color="7030A0"/>
        </w:rPr>
        <w:t xml:space="preserve"> POLICY AND PROCEDURE 2024</w:t>
      </w:r>
    </w:p>
    <w:p w14:paraId="3171C4E9" w14:textId="77777777" w:rsidR="00B55730" w:rsidRDefault="00B55730" w:rsidP="00B55730">
      <w:pPr>
        <w:rPr>
          <w:u w:val="single"/>
        </w:rPr>
      </w:pPr>
    </w:p>
    <w:p w14:paraId="320AA152" w14:textId="72418F07" w:rsidR="001B446B" w:rsidRPr="00425930" w:rsidRDefault="001B446B" w:rsidP="001B446B">
      <w:pPr>
        <w:spacing w:after="0"/>
        <w:rPr>
          <w:rFonts w:ascii="Times New Roman" w:hAnsi="Times New Roman" w:cs="Times New Roman"/>
          <w:sz w:val="24"/>
          <w:szCs w:val="24"/>
        </w:rPr>
      </w:pPr>
    </w:p>
    <w:p w14:paraId="73B8FC4E" w14:textId="3D04CB6A" w:rsidR="001B446B" w:rsidRPr="00425930" w:rsidRDefault="001B446B" w:rsidP="00B55730">
      <w:pPr>
        <w:rPr>
          <w:rFonts w:ascii="Times New Roman" w:hAnsi="Times New Roman" w:cs="Times New Roman"/>
          <w:b/>
          <w:bCs/>
          <w:sz w:val="24"/>
          <w:szCs w:val="24"/>
        </w:rPr>
      </w:pPr>
      <w:r w:rsidRPr="00425930">
        <w:rPr>
          <w:rFonts w:ascii="Times New Roman" w:hAnsi="Times New Roman" w:cs="Times New Roman"/>
          <w:b/>
          <w:bCs/>
          <w:sz w:val="24"/>
          <w:szCs w:val="24"/>
        </w:rPr>
        <w:t>Introduction</w:t>
      </w:r>
      <w:r w:rsidR="00425930">
        <w:rPr>
          <w:rFonts w:ascii="Times New Roman" w:hAnsi="Times New Roman" w:cs="Times New Roman"/>
          <w:b/>
          <w:bCs/>
          <w:sz w:val="24"/>
          <w:szCs w:val="24"/>
        </w:rPr>
        <w:t xml:space="preserve"> and </w:t>
      </w:r>
      <w:r w:rsidR="00425930" w:rsidRPr="00425930">
        <w:rPr>
          <w:rFonts w:ascii="Times New Roman" w:hAnsi="Times New Roman" w:cs="Times New Roman"/>
          <w:b/>
          <w:bCs/>
          <w:sz w:val="24"/>
          <w:szCs w:val="24"/>
        </w:rPr>
        <w:t>Notice of Nondiscrimination</w:t>
      </w:r>
      <w:r w:rsidR="00425930">
        <w:rPr>
          <w:rFonts w:ascii="Times New Roman" w:hAnsi="Times New Roman" w:cs="Times New Roman"/>
          <w:b/>
          <w:bCs/>
          <w:sz w:val="24"/>
          <w:szCs w:val="24"/>
        </w:rPr>
        <w:t>:</w:t>
      </w:r>
    </w:p>
    <w:p w14:paraId="3D730508" w14:textId="508FE83E" w:rsidR="001B446B" w:rsidRPr="00425930" w:rsidRDefault="00425930" w:rsidP="007852FB">
      <w:pPr>
        <w:jc w:val="both"/>
        <w:rPr>
          <w:rFonts w:ascii="Times New Roman" w:hAnsi="Times New Roman" w:cs="Times New Roman"/>
          <w:sz w:val="24"/>
          <w:szCs w:val="24"/>
        </w:rPr>
      </w:pPr>
      <w:r w:rsidRPr="00425930">
        <w:rPr>
          <w:rFonts w:ascii="Times New Roman" w:hAnsi="Times New Roman" w:cs="Times New Roman"/>
          <w:sz w:val="24"/>
          <w:szCs w:val="24"/>
        </w:rPr>
        <w:t xml:space="preserve">Columbia College is a learning environment fostering common standards of conduct and a commitment to its institutional mission. The College, in compliance with and as required by Title IX of the Education Amendments Act of 1972 and its implementing regulations and other civil rights laws, does not unlawfully discriminate on the basis of race, color, national origin, sex, sex stereotypes, sex characteristics, sexual orientation, gender, gender identity, pregnancy or related conditions, disability, age, religion, veteran status, or any other characteristic or status protected by applicable local, state, or federal law in admission, treatment, or access to, or employment in, its programs and activities.  Columbia College is committed to providing programs, activities, and an education and work environment free from </w:t>
      </w:r>
      <w:r w:rsidR="004040C2">
        <w:rPr>
          <w:rFonts w:ascii="Times New Roman" w:hAnsi="Times New Roman" w:cs="Times New Roman"/>
          <w:sz w:val="24"/>
          <w:szCs w:val="24"/>
        </w:rPr>
        <w:t>sex-based harassment and sex discrimination</w:t>
      </w:r>
      <w:r w:rsidRPr="00425930">
        <w:rPr>
          <w:rFonts w:ascii="Times New Roman" w:hAnsi="Times New Roman" w:cs="Times New Roman"/>
          <w:sz w:val="24"/>
          <w:szCs w:val="24"/>
        </w:rPr>
        <w:t xml:space="preserve"> and to fostering a community that promotes prompt reporting and fair and timely resolution of those behaviors. </w:t>
      </w:r>
    </w:p>
    <w:p w14:paraId="6845F7E1" w14:textId="3417D4FB" w:rsidR="00851D44" w:rsidRDefault="00B55730" w:rsidP="007852FB">
      <w:pPr>
        <w:pStyle w:val="NoSpacing"/>
        <w:jc w:val="both"/>
        <w:rPr>
          <w:rFonts w:ascii="Times New Roman" w:hAnsi="Times New Roman" w:cs="Times New Roman"/>
          <w:sz w:val="24"/>
          <w:szCs w:val="24"/>
        </w:rPr>
      </w:pPr>
      <w:r w:rsidRPr="00425930">
        <w:rPr>
          <w:rFonts w:ascii="Times New Roman" w:hAnsi="Times New Roman" w:cs="Times New Roman"/>
          <w:sz w:val="24"/>
          <w:szCs w:val="24"/>
        </w:rPr>
        <w:t xml:space="preserve">Inquiries about Title IX may be referred to </w:t>
      </w:r>
      <w:r w:rsidR="00851D44" w:rsidRPr="00425930">
        <w:rPr>
          <w:rFonts w:ascii="Times New Roman" w:hAnsi="Times New Roman" w:cs="Times New Roman"/>
          <w:sz w:val="24"/>
          <w:szCs w:val="24"/>
        </w:rPr>
        <w:t>Columbia College’s</w:t>
      </w:r>
      <w:r w:rsidRPr="00425930">
        <w:rPr>
          <w:rFonts w:ascii="Times New Roman" w:hAnsi="Times New Roman" w:cs="Times New Roman"/>
          <w:sz w:val="24"/>
          <w:szCs w:val="24"/>
        </w:rPr>
        <w:t xml:space="preserve"> Title IX Coordinator, the</w:t>
      </w:r>
      <w:r w:rsidR="00425930">
        <w:rPr>
          <w:rFonts w:ascii="Times New Roman" w:hAnsi="Times New Roman" w:cs="Times New Roman"/>
          <w:sz w:val="24"/>
          <w:szCs w:val="24"/>
        </w:rPr>
        <w:t xml:space="preserve"> </w:t>
      </w:r>
      <w:r w:rsidRPr="00425930">
        <w:rPr>
          <w:rFonts w:ascii="Times New Roman" w:hAnsi="Times New Roman" w:cs="Times New Roman"/>
          <w:sz w:val="24"/>
          <w:szCs w:val="24"/>
        </w:rPr>
        <w:t>U.S. Department of Education’s Office for Civil Rights,</w:t>
      </w:r>
      <w:r w:rsidR="00851D44" w:rsidRPr="00425930">
        <w:rPr>
          <w:rFonts w:ascii="Times New Roman" w:hAnsi="Times New Roman" w:cs="Times New Roman"/>
          <w:sz w:val="24"/>
          <w:szCs w:val="24"/>
        </w:rPr>
        <w:t xml:space="preserve"> </w:t>
      </w:r>
      <w:r w:rsidRPr="00425930">
        <w:rPr>
          <w:rFonts w:ascii="Times New Roman" w:hAnsi="Times New Roman" w:cs="Times New Roman"/>
          <w:sz w:val="24"/>
          <w:szCs w:val="24"/>
        </w:rPr>
        <w:t xml:space="preserve">or both. </w:t>
      </w:r>
    </w:p>
    <w:p w14:paraId="22271F4C" w14:textId="77777777" w:rsidR="00425930" w:rsidRPr="00425930" w:rsidRDefault="00425930" w:rsidP="00425930">
      <w:pPr>
        <w:pStyle w:val="NoSpacing"/>
        <w:rPr>
          <w:rFonts w:ascii="Times New Roman" w:hAnsi="Times New Roman" w:cs="Times New Roman"/>
          <w:sz w:val="24"/>
          <w:szCs w:val="24"/>
        </w:rPr>
      </w:pPr>
    </w:p>
    <w:p w14:paraId="33C6F213" w14:textId="51E86540" w:rsidR="00425930" w:rsidRPr="00425930" w:rsidRDefault="00851D44" w:rsidP="007852FB">
      <w:pPr>
        <w:pStyle w:val="NoSpacing"/>
        <w:jc w:val="center"/>
        <w:rPr>
          <w:rFonts w:ascii="Times New Roman" w:hAnsi="Times New Roman" w:cs="Times New Roman"/>
          <w:sz w:val="24"/>
          <w:szCs w:val="24"/>
        </w:rPr>
      </w:pPr>
      <w:r w:rsidRPr="00425930">
        <w:rPr>
          <w:rFonts w:ascii="Times New Roman" w:hAnsi="Times New Roman" w:cs="Times New Roman"/>
          <w:sz w:val="24"/>
          <w:szCs w:val="24"/>
        </w:rPr>
        <w:t>Columbia College’s</w:t>
      </w:r>
      <w:r w:rsidR="00B55730" w:rsidRPr="00425930">
        <w:rPr>
          <w:rFonts w:ascii="Times New Roman" w:hAnsi="Times New Roman" w:cs="Times New Roman"/>
          <w:sz w:val="24"/>
          <w:szCs w:val="24"/>
        </w:rPr>
        <w:t xml:space="preserve"> Title</w:t>
      </w:r>
      <w:r w:rsidRPr="00425930">
        <w:rPr>
          <w:rFonts w:ascii="Times New Roman" w:hAnsi="Times New Roman" w:cs="Times New Roman"/>
          <w:sz w:val="24"/>
          <w:szCs w:val="24"/>
        </w:rPr>
        <w:t xml:space="preserve"> </w:t>
      </w:r>
      <w:r w:rsidR="00B55730" w:rsidRPr="00425930">
        <w:rPr>
          <w:rFonts w:ascii="Times New Roman" w:hAnsi="Times New Roman" w:cs="Times New Roman"/>
          <w:sz w:val="24"/>
          <w:szCs w:val="24"/>
        </w:rPr>
        <w:t>IX Coordinator</w:t>
      </w:r>
      <w:r w:rsidRPr="00425930">
        <w:rPr>
          <w:rFonts w:ascii="Times New Roman" w:hAnsi="Times New Roman" w:cs="Times New Roman"/>
          <w:sz w:val="24"/>
          <w:szCs w:val="24"/>
        </w:rPr>
        <w:t xml:space="preserve"> information is as follows</w:t>
      </w:r>
      <w:r w:rsidR="00DA7B76" w:rsidRPr="00425930">
        <w:rPr>
          <w:rFonts w:ascii="Times New Roman" w:hAnsi="Times New Roman" w:cs="Times New Roman"/>
          <w:sz w:val="24"/>
          <w:szCs w:val="24"/>
        </w:rPr>
        <w:t>:</w:t>
      </w:r>
    </w:p>
    <w:p w14:paraId="4399AFFF" w14:textId="1A1D06A5" w:rsidR="00851D44" w:rsidRPr="00425930" w:rsidRDefault="00851D44" w:rsidP="007852FB">
      <w:pPr>
        <w:spacing w:after="0"/>
        <w:jc w:val="center"/>
        <w:rPr>
          <w:rFonts w:ascii="Times New Roman" w:eastAsia="Times New Roman" w:hAnsi="Times New Roman" w:cs="Times New Roman"/>
          <w:color w:val="000000"/>
          <w:kern w:val="0"/>
          <w:sz w:val="24"/>
          <w:szCs w:val="24"/>
          <w:lang w:bidi="en-US"/>
          <w14:ligatures w14:val="none"/>
        </w:rPr>
      </w:pPr>
      <w:r w:rsidRPr="00425930">
        <w:rPr>
          <w:rFonts w:ascii="Times New Roman" w:eastAsia="Times New Roman" w:hAnsi="Times New Roman" w:cs="Times New Roman"/>
          <w:color w:val="000000"/>
          <w:kern w:val="0"/>
          <w:sz w:val="24"/>
          <w:szCs w:val="24"/>
          <w:lang w:bidi="en-US"/>
          <w14:ligatures w14:val="none"/>
        </w:rPr>
        <w:t>Julie King</w:t>
      </w:r>
    </w:p>
    <w:p w14:paraId="2E0E584B" w14:textId="400921DA" w:rsidR="00851D44" w:rsidRPr="00425930" w:rsidRDefault="00851D44" w:rsidP="007852FB">
      <w:pPr>
        <w:spacing w:after="0"/>
        <w:jc w:val="center"/>
        <w:rPr>
          <w:rFonts w:ascii="Times New Roman" w:eastAsia="Times New Roman" w:hAnsi="Times New Roman" w:cs="Times New Roman"/>
          <w:color w:val="000000"/>
          <w:kern w:val="0"/>
          <w:sz w:val="24"/>
          <w:szCs w:val="24"/>
          <w:lang w:bidi="en-US"/>
          <w14:ligatures w14:val="none"/>
        </w:rPr>
      </w:pPr>
      <w:r w:rsidRPr="00425930">
        <w:rPr>
          <w:rFonts w:ascii="Times New Roman" w:eastAsia="Times New Roman" w:hAnsi="Times New Roman" w:cs="Times New Roman"/>
          <w:color w:val="000000"/>
          <w:kern w:val="0"/>
          <w:sz w:val="24"/>
          <w:szCs w:val="24"/>
          <w:lang w:bidi="en-US"/>
          <w14:ligatures w14:val="none"/>
        </w:rPr>
        <w:t>Director of Alumni Engagement/Title IX Officer</w:t>
      </w:r>
    </w:p>
    <w:p w14:paraId="50C3F86E" w14:textId="3DB6333D" w:rsidR="002E2214" w:rsidRPr="00425930" w:rsidRDefault="002E2214" w:rsidP="007852FB">
      <w:pPr>
        <w:spacing w:after="0"/>
        <w:jc w:val="center"/>
        <w:rPr>
          <w:rFonts w:ascii="Times New Roman" w:eastAsia="Times New Roman" w:hAnsi="Times New Roman" w:cs="Times New Roman"/>
          <w:color w:val="000000"/>
          <w:kern w:val="0"/>
          <w:sz w:val="24"/>
          <w:szCs w:val="24"/>
          <w:lang w:bidi="en-US"/>
          <w14:ligatures w14:val="none"/>
        </w:rPr>
      </w:pPr>
      <w:r w:rsidRPr="00425930">
        <w:rPr>
          <w:rFonts w:ascii="Times New Roman" w:eastAsia="Times New Roman" w:hAnsi="Times New Roman" w:cs="Times New Roman"/>
          <w:color w:val="000000"/>
          <w:kern w:val="0"/>
          <w:sz w:val="24"/>
          <w:szCs w:val="24"/>
          <w:lang w:bidi="en-US"/>
          <w14:ligatures w14:val="none"/>
        </w:rPr>
        <w:t>Janet Cotter Alumnae Hall, Room 116</w:t>
      </w:r>
    </w:p>
    <w:p w14:paraId="2942C7DE" w14:textId="77777777" w:rsidR="00425930" w:rsidRDefault="00851D44" w:rsidP="007852FB">
      <w:pPr>
        <w:spacing w:after="0"/>
        <w:jc w:val="center"/>
        <w:rPr>
          <w:rFonts w:ascii="Times New Roman" w:eastAsia="Times New Roman" w:hAnsi="Times New Roman" w:cs="Times New Roman"/>
          <w:color w:val="000000"/>
          <w:kern w:val="0"/>
          <w:sz w:val="24"/>
          <w:szCs w:val="24"/>
          <w:lang w:bidi="en-US"/>
          <w14:ligatures w14:val="none"/>
        </w:rPr>
      </w:pPr>
      <w:r w:rsidRPr="00425930">
        <w:rPr>
          <w:rFonts w:ascii="Times New Roman" w:eastAsia="Times New Roman" w:hAnsi="Times New Roman" w:cs="Times New Roman"/>
          <w:color w:val="000000"/>
          <w:kern w:val="0"/>
          <w:sz w:val="24"/>
          <w:szCs w:val="24"/>
          <w:lang w:bidi="en-US"/>
          <w14:ligatures w14:val="none"/>
        </w:rPr>
        <w:t>1301 Columbia College Drive</w:t>
      </w:r>
    </w:p>
    <w:p w14:paraId="0C7CE7E9" w14:textId="391D0482" w:rsidR="002E2214" w:rsidRPr="001B7516" w:rsidRDefault="00851D44" w:rsidP="007852FB">
      <w:pPr>
        <w:spacing w:after="0"/>
        <w:jc w:val="center"/>
        <w:rPr>
          <w:rFonts w:ascii="Times New Roman" w:eastAsia="Times New Roman" w:hAnsi="Times New Roman" w:cs="Times New Roman"/>
          <w:color w:val="000000"/>
          <w:kern w:val="0"/>
          <w:sz w:val="24"/>
          <w:szCs w:val="24"/>
          <w:lang w:bidi="en-US"/>
          <w14:ligatures w14:val="none"/>
        </w:rPr>
      </w:pPr>
      <w:r w:rsidRPr="001B7516">
        <w:rPr>
          <w:rFonts w:ascii="Times New Roman" w:eastAsia="Times New Roman" w:hAnsi="Times New Roman" w:cs="Times New Roman"/>
          <w:color w:val="000000"/>
          <w:kern w:val="0"/>
          <w:sz w:val="24"/>
          <w:szCs w:val="24"/>
          <w:lang w:bidi="en-US"/>
          <w14:ligatures w14:val="none"/>
        </w:rPr>
        <w:t>Columbia College, Columbia, SC 29203</w:t>
      </w:r>
    </w:p>
    <w:p w14:paraId="547ADE7A" w14:textId="6694B56A" w:rsidR="00851D44" w:rsidRPr="001B7516" w:rsidRDefault="00C03FE0" w:rsidP="007852FB">
      <w:pPr>
        <w:spacing w:after="0"/>
        <w:jc w:val="center"/>
        <w:rPr>
          <w:rFonts w:ascii="Times New Roman" w:eastAsia="Times New Roman" w:hAnsi="Times New Roman" w:cs="Times New Roman"/>
          <w:kern w:val="0"/>
          <w:sz w:val="24"/>
          <w:szCs w:val="24"/>
          <w:lang w:bidi="en-US"/>
          <w14:ligatures w14:val="none"/>
        </w:rPr>
      </w:pPr>
      <w:hyperlink r:id="rId9" w:history="1">
        <w:r w:rsidR="00851D44" w:rsidRPr="001B7516">
          <w:rPr>
            <w:rFonts w:ascii="Times New Roman" w:eastAsia="Times New Roman" w:hAnsi="Times New Roman" w:cs="Times New Roman"/>
            <w:kern w:val="0"/>
            <w:sz w:val="24"/>
            <w:szCs w:val="24"/>
            <w:lang w:bidi="en-US"/>
            <w14:ligatures w14:val="none"/>
          </w:rPr>
          <w:t>juking@columbiasc.edu</w:t>
        </w:r>
      </w:hyperlink>
    </w:p>
    <w:p w14:paraId="72F91F8E" w14:textId="72009CAA" w:rsidR="002E2214" w:rsidRPr="001B7516" w:rsidRDefault="00851D44" w:rsidP="007852FB">
      <w:pPr>
        <w:spacing w:after="0"/>
        <w:jc w:val="center"/>
        <w:rPr>
          <w:rFonts w:ascii="Times New Roman" w:eastAsia="Times New Roman" w:hAnsi="Times New Roman" w:cs="Times New Roman"/>
          <w:kern w:val="0"/>
          <w:sz w:val="24"/>
          <w:szCs w:val="24"/>
          <w:lang w:bidi="en-US"/>
          <w14:ligatures w14:val="none"/>
        </w:rPr>
      </w:pPr>
      <w:r w:rsidRPr="001B7516">
        <w:rPr>
          <w:rFonts w:ascii="Times New Roman" w:eastAsia="Times New Roman" w:hAnsi="Times New Roman" w:cs="Times New Roman"/>
          <w:kern w:val="0"/>
          <w:sz w:val="24"/>
          <w:szCs w:val="24"/>
          <w:lang w:bidi="en-US"/>
          <w14:ligatures w14:val="none"/>
        </w:rPr>
        <w:t xml:space="preserve">803-786-3765 </w:t>
      </w:r>
      <w:r w:rsidR="002E2214" w:rsidRPr="001B7516">
        <w:rPr>
          <w:rFonts w:ascii="Times New Roman" w:eastAsia="Times New Roman" w:hAnsi="Times New Roman" w:cs="Times New Roman"/>
          <w:kern w:val="0"/>
          <w:sz w:val="24"/>
          <w:szCs w:val="24"/>
          <w:lang w:bidi="en-US"/>
          <w14:ligatures w14:val="none"/>
        </w:rPr>
        <w:t>Business Hours</w:t>
      </w:r>
    </w:p>
    <w:p w14:paraId="3F934CAA" w14:textId="4E99F2FE" w:rsidR="00851D44" w:rsidRPr="001B7516" w:rsidRDefault="00851D44" w:rsidP="007852FB">
      <w:pPr>
        <w:spacing w:after="0"/>
        <w:jc w:val="center"/>
        <w:rPr>
          <w:rFonts w:ascii="Times New Roman" w:eastAsia="Times New Roman" w:hAnsi="Times New Roman" w:cs="Times New Roman"/>
          <w:kern w:val="0"/>
          <w:sz w:val="24"/>
          <w:szCs w:val="24"/>
          <w:lang w:bidi="en-US"/>
          <w14:ligatures w14:val="none"/>
        </w:rPr>
      </w:pPr>
      <w:r w:rsidRPr="001B7516">
        <w:rPr>
          <w:rFonts w:ascii="Times New Roman" w:eastAsia="Times New Roman" w:hAnsi="Times New Roman" w:cs="Times New Roman"/>
          <w:kern w:val="0"/>
          <w:sz w:val="24"/>
          <w:szCs w:val="24"/>
          <w:lang w:bidi="en-US"/>
          <w14:ligatures w14:val="none"/>
        </w:rPr>
        <w:t>803-786-3333</w:t>
      </w:r>
      <w:r w:rsidR="002E2214" w:rsidRPr="001B7516">
        <w:rPr>
          <w:rFonts w:ascii="Times New Roman" w:eastAsia="Times New Roman" w:hAnsi="Times New Roman" w:cs="Times New Roman"/>
          <w:kern w:val="0"/>
          <w:sz w:val="24"/>
          <w:szCs w:val="24"/>
          <w:lang w:bidi="en-US"/>
          <w14:ligatures w14:val="none"/>
        </w:rPr>
        <w:t xml:space="preserve"> Evening and Weeken</w:t>
      </w:r>
      <w:r w:rsidR="00425930" w:rsidRPr="001B7516">
        <w:rPr>
          <w:rFonts w:ascii="Times New Roman" w:eastAsia="Times New Roman" w:hAnsi="Times New Roman" w:cs="Times New Roman"/>
          <w:kern w:val="0"/>
          <w:sz w:val="24"/>
          <w:szCs w:val="24"/>
          <w:lang w:bidi="en-US"/>
          <w14:ligatures w14:val="none"/>
        </w:rPr>
        <w:t>d Hours</w:t>
      </w:r>
    </w:p>
    <w:p w14:paraId="6A589BCA" w14:textId="77777777" w:rsidR="00DA7B76" w:rsidRPr="001B7516" w:rsidRDefault="00DA7B76" w:rsidP="007852FB">
      <w:pPr>
        <w:spacing w:after="0"/>
        <w:jc w:val="center"/>
        <w:rPr>
          <w:rFonts w:ascii="Times New Roman" w:eastAsia="Times New Roman" w:hAnsi="Times New Roman" w:cs="Times New Roman"/>
          <w:color w:val="000000"/>
          <w:kern w:val="0"/>
          <w:sz w:val="24"/>
          <w:szCs w:val="24"/>
          <w:lang w:bidi="en-US"/>
          <w14:ligatures w14:val="none"/>
        </w:rPr>
      </w:pPr>
    </w:p>
    <w:p w14:paraId="38AA0801" w14:textId="57B00813"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U.S. Department of Education’s Office of Civil Rights information is as follows:</w:t>
      </w:r>
    </w:p>
    <w:p w14:paraId="23C6DEAE" w14:textId="4CB78D06"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Washington DC (Metro)</w:t>
      </w:r>
    </w:p>
    <w:p w14:paraId="1F598437" w14:textId="77777777"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Office for Civil Rights</w:t>
      </w:r>
    </w:p>
    <w:p w14:paraId="48320500" w14:textId="77777777"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U.S. Department of Education</w:t>
      </w:r>
    </w:p>
    <w:p w14:paraId="41F6B4BB" w14:textId="77777777"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400 Maryland Avenue, SW</w:t>
      </w:r>
    </w:p>
    <w:p w14:paraId="42590440" w14:textId="748496E3"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Washington, D.C. 20202-1475</w:t>
      </w:r>
    </w:p>
    <w:p w14:paraId="4FBB8221" w14:textId="1B297100" w:rsidR="00DA7B76" w:rsidRPr="001B7516" w:rsidRDefault="00C03FE0" w:rsidP="007852FB">
      <w:pPr>
        <w:shd w:val="clear" w:color="auto" w:fill="FFFFFF"/>
        <w:spacing w:after="0" w:line="240" w:lineRule="auto"/>
        <w:jc w:val="center"/>
        <w:rPr>
          <w:rFonts w:ascii="Times New Roman" w:eastAsia="Times New Roman" w:hAnsi="Times New Roman" w:cs="Times New Roman"/>
          <w:kern w:val="0"/>
          <w:sz w:val="24"/>
          <w:szCs w:val="24"/>
          <w14:ligatures w14:val="none"/>
        </w:rPr>
      </w:pPr>
      <w:hyperlink r:id="rId10" w:history="1">
        <w:r w:rsidR="00DA7B76" w:rsidRPr="001B7516">
          <w:rPr>
            <w:rStyle w:val="Hyperlink"/>
            <w:rFonts w:ascii="Times New Roman" w:eastAsia="Times New Roman" w:hAnsi="Times New Roman" w:cs="Times New Roman"/>
            <w:color w:val="auto"/>
            <w:kern w:val="0"/>
            <w:sz w:val="24"/>
            <w:szCs w:val="24"/>
            <w:u w:val="none"/>
            <w14:ligatures w14:val="none"/>
          </w:rPr>
          <w:t>OCR.DC@ed.gov</w:t>
        </w:r>
      </w:hyperlink>
    </w:p>
    <w:p w14:paraId="6C04E490" w14:textId="77777777"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Telephone: 202-453-6020</w:t>
      </w:r>
    </w:p>
    <w:p w14:paraId="12C155F0" w14:textId="77777777" w:rsidR="00DA7B76" w:rsidRPr="001B7516" w:rsidRDefault="00DA7B76" w:rsidP="007852FB">
      <w:pPr>
        <w:shd w:val="clear" w:color="auto" w:fill="FFFFFF"/>
        <w:spacing w:after="0" w:line="240" w:lineRule="auto"/>
        <w:jc w:val="center"/>
        <w:rPr>
          <w:rFonts w:ascii="Times New Roman" w:eastAsia="Times New Roman" w:hAnsi="Times New Roman" w:cs="Times New Roman"/>
          <w:color w:val="030A13"/>
          <w:kern w:val="0"/>
          <w:sz w:val="24"/>
          <w:szCs w:val="24"/>
          <w14:ligatures w14:val="none"/>
        </w:rPr>
      </w:pPr>
      <w:r w:rsidRPr="001B7516">
        <w:rPr>
          <w:rFonts w:ascii="Times New Roman" w:eastAsia="Times New Roman" w:hAnsi="Times New Roman" w:cs="Times New Roman"/>
          <w:color w:val="030A13"/>
          <w:kern w:val="0"/>
          <w:sz w:val="24"/>
          <w:szCs w:val="24"/>
          <w14:ligatures w14:val="none"/>
        </w:rPr>
        <w:t>FAX: 202-453-6021; TDD: 800-877-8339</w:t>
      </w:r>
    </w:p>
    <w:p w14:paraId="6DE03270" w14:textId="77777777" w:rsidR="00DA7B76" w:rsidRPr="001B7516" w:rsidRDefault="00DA7B76" w:rsidP="00851D44">
      <w:pPr>
        <w:spacing w:after="0"/>
        <w:rPr>
          <w:rFonts w:ascii="Times New Roman" w:eastAsia="Times New Roman" w:hAnsi="Times New Roman" w:cs="Times New Roman"/>
          <w:color w:val="000000"/>
          <w:kern w:val="0"/>
          <w:sz w:val="24"/>
          <w:szCs w:val="24"/>
          <w:lang w:bidi="en-US"/>
          <w14:ligatures w14:val="none"/>
        </w:rPr>
      </w:pPr>
    </w:p>
    <w:p w14:paraId="21E427E4" w14:textId="77777777" w:rsidR="00425930" w:rsidRPr="001B7516" w:rsidRDefault="00B01613" w:rsidP="007852FB">
      <w:pPr>
        <w:pStyle w:val="NoSpacing"/>
        <w:jc w:val="both"/>
        <w:rPr>
          <w:rFonts w:ascii="Times New Roman" w:hAnsi="Times New Roman" w:cs="Times New Roman"/>
          <w:sz w:val="24"/>
          <w:szCs w:val="24"/>
        </w:rPr>
      </w:pPr>
      <w:r w:rsidRPr="001B7516">
        <w:rPr>
          <w:rFonts w:ascii="Times New Roman" w:hAnsi="Times New Roman" w:cs="Times New Roman"/>
          <w:sz w:val="24"/>
          <w:szCs w:val="24"/>
        </w:rPr>
        <w:t xml:space="preserve">Columbia College’s nondiscrimination policy and procedures can be found on Koala Connection </w:t>
      </w:r>
    </w:p>
    <w:p w14:paraId="0D1915EC" w14:textId="0F78A1CE" w:rsidR="00B01613" w:rsidRPr="001B7516" w:rsidRDefault="00C03FE0" w:rsidP="007852FB">
      <w:pPr>
        <w:pStyle w:val="NoSpacing"/>
        <w:jc w:val="both"/>
        <w:rPr>
          <w:rFonts w:ascii="Times New Roman" w:hAnsi="Times New Roman" w:cs="Times New Roman"/>
          <w:sz w:val="24"/>
          <w:szCs w:val="24"/>
        </w:rPr>
      </w:pPr>
      <w:hyperlink r:id="rId11" w:history="1">
        <w:r w:rsidR="00B01613" w:rsidRPr="001B7516">
          <w:rPr>
            <w:rStyle w:val="Hyperlink"/>
            <w:rFonts w:ascii="Times New Roman" w:hAnsi="Times New Roman" w:cs="Times New Roman"/>
            <w:sz w:val="24"/>
            <w:szCs w:val="24"/>
          </w:rPr>
          <w:t>Title IX | Title IX | Koala Connection (columbiasc.edu)</w:t>
        </w:r>
      </w:hyperlink>
      <w:r w:rsidR="00B01613" w:rsidRPr="001B7516">
        <w:rPr>
          <w:rFonts w:ascii="Times New Roman" w:hAnsi="Times New Roman" w:cs="Times New Roman"/>
          <w:sz w:val="24"/>
          <w:szCs w:val="24"/>
        </w:rPr>
        <w:t xml:space="preserve"> .  </w:t>
      </w:r>
    </w:p>
    <w:p w14:paraId="4F6C6986" w14:textId="77777777" w:rsidR="00B01613" w:rsidRPr="001B7516" w:rsidRDefault="00B01613" w:rsidP="007852FB">
      <w:pPr>
        <w:jc w:val="both"/>
      </w:pPr>
    </w:p>
    <w:p w14:paraId="1292DB59" w14:textId="0B0A02E0" w:rsidR="00B55730" w:rsidRPr="007852FB" w:rsidRDefault="00B55730" w:rsidP="007852FB">
      <w:pPr>
        <w:jc w:val="both"/>
        <w:rPr>
          <w:rFonts w:ascii="Times New Roman" w:hAnsi="Times New Roman" w:cs="Times New Roman"/>
          <w:sz w:val="24"/>
          <w:szCs w:val="24"/>
        </w:rPr>
      </w:pPr>
      <w:r w:rsidRPr="001B7516">
        <w:rPr>
          <w:rFonts w:ascii="Times New Roman" w:hAnsi="Times New Roman" w:cs="Times New Roman"/>
          <w:sz w:val="24"/>
          <w:szCs w:val="24"/>
        </w:rPr>
        <w:lastRenderedPageBreak/>
        <w:t>To report information about conduct that may constitute sex discrimination or make a</w:t>
      </w:r>
      <w:r w:rsidR="00D6419D" w:rsidRPr="001B7516">
        <w:rPr>
          <w:rFonts w:ascii="Times New Roman" w:hAnsi="Times New Roman" w:cs="Times New Roman"/>
          <w:sz w:val="24"/>
          <w:szCs w:val="24"/>
        </w:rPr>
        <w:t xml:space="preserve"> </w:t>
      </w:r>
      <w:r w:rsidRPr="001B7516">
        <w:rPr>
          <w:rFonts w:ascii="Times New Roman" w:hAnsi="Times New Roman" w:cs="Times New Roman"/>
          <w:sz w:val="24"/>
          <w:szCs w:val="24"/>
        </w:rPr>
        <w:t>complaint of sex discrimination under Title IX, please refer to</w:t>
      </w:r>
      <w:r w:rsidR="00D6419D" w:rsidRPr="001B7516">
        <w:rPr>
          <w:rFonts w:ascii="Times New Roman" w:hAnsi="Times New Roman" w:cs="Times New Roman"/>
          <w:sz w:val="24"/>
          <w:szCs w:val="24"/>
        </w:rPr>
        <w:t xml:space="preserve"> the Title IX Complaint Form on the Title IX tab on Koala Connection.  </w:t>
      </w:r>
      <w:r w:rsidRPr="001B7516">
        <w:rPr>
          <w:rFonts w:ascii="Times New Roman" w:hAnsi="Times New Roman" w:cs="Times New Roman"/>
          <w:sz w:val="24"/>
          <w:szCs w:val="24"/>
        </w:rPr>
        <w:t xml:space="preserve"> </w:t>
      </w:r>
      <w:hyperlink r:id="rId12" w:history="1">
        <w:r w:rsidR="00D6419D" w:rsidRPr="001B7516">
          <w:rPr>
            <w:rStyle w:val="Hyperlink"/>
            <w:rFonts w:ascii="Times New Roman" w:hAnsi="Times New Roman" w:cs="Times New Roman"/>
            <w:sz w:val="24"/>
            <w:szCs w:val="24"/>
          </w:rPr>
          <w:t>Title IX | Title IX | Koala Connection (columbiasc.edu)</w:t>
        </w:r>
      </w:hyperlink>
      <w:r w:rsidR="00DA7B76" w:rsidRPr="001B7516">
        <w:rPr>
          <w:rFonts w:ascii="Times New Roman" w:hAnsi="Times New Roman" w:cs="Times New Roman"/>
          <w:sz w:val="24"/>
          <w:szCs w:val="24"/>
        </w:rPr>
        <w:t xml:space="preserve"> </w:t>
      </w:r>
    </w:p>
    <w:p w14:paraId="1ED21027" w14:textId="2C46A7A6" w:rsidR="00B55730" w:rsidRPr="001B7516" w:rsidRDefault="00B55730" w:rsidP="007852FB">
      <w:pPr>
        <w:jc w:val="both"/>
        <w:rPr>
          <w:rFonts w:ascii="Times New Roman" w:hAnsi="Times New Roman" w:cs="Times New Roman"/>
          <w:sz w:val="24"/>
          <w:szCs w:val="24"/>
        </w:rPr>
      </w:pPr>
      <w:r w:rsidRPr="001B7516">
        <w:rPr>
          <w:rFonts w:ascii="Times New Roman" w:hAnsi="Times New Roman" w:cs="Times New Roman"/>
          <w:sz w:val="24"/>
          <w:szCs w:val="24"/>
        </w:rPr>
        <w:t>Title IX’s prohibition on discrimination in admission applies to institutions of vocational education, professional</w:t>
      </w:r>
      <w:r w:rsidR="00D6419D" w:rsidRPr="001B7516">
        <w:rPr>
          <w:rFonts w:ascii="Times New Roman" w:hAnsi="Times New Roman" w:cs="Times New Roman"/>
          <w:sz w:val="24"/>
          <w:szCs w:val="24"/>
        </w:rPr>
        <w:t xml:space="preserve"> </w:t>
      </w:r>
      <w:r w:rsidRPr="001B7516">
        <w:rPr>
          <w:rFonts w:ascii="Times New Roman" w:hAnsi="Times New Roman" w:cs="Times New Roman"/>
          <w:sz w:val="24"/>
          <w:szCs w:val="24"/>
        </w:rPr>
        <w:t xml:space="preserve">education, graduate higher education, and public institutions of undergraduate higher education. </w:t>
      </w:r>
    </w:p>
    <w:p w14:paraId="51703971" w14:textId="598BAE0F" w:rsidR="00B55730" w:rsidRPr="001B7516" w:rsidRDefault="00B55730" w:rsidP="007852FB">
      <w:pPr>
        <w:jc w:val="both"/>
        <w:rPr>
          <w:rFonts w:ascii="Times New Roman" w:hAnsi="Times New Roman" w:cs="Times New Roman"/>
          <w:sz w:val="24"/>
          <w:szCs w:val="24"/>
        </w:rPr>
      </w:pPr>
      <w:r w:rsidRPr="001B7516">
        <w:rPr>
          <w:rFonts w:ascii="Times New Roman" w:hAnsi="Times New Roman" w:cs="Times New Roman"/>
          <w:sz w:val="24"/>
          <w:szCs w:val="24"/>
        </w:rPr>
        <w:t>As noted, Title IX only prohibits institutions of vocational education, professional education, graduate</w:t>
      </w:r>
      <w:r w:rsidR="00FE1720" w:rsidRPr="001B7516">
        <w:rPr>
          <w:rFonts w:ascii="Times New Roman" w:hAnsi="Times New Roman" w:cs="Times New Roman"/>
          <w:sz w:val="24"/>
          <w:szCs w:val="24"/>
        </w:rPr>
        <w:t xml:space="preserve"> </w:t>
      </w:r>
      <w:r w:rsidRPr="001B7516">
        <w:rPr>
          <w:rFonts w:ascii="Times New Roman" w:hAnsi="Times New Roman" w:cs="Times New Roman"/>
          <w:sz w:val="24"/>
          <w:szCs w:val="24"/>
        </w:rPr>
        <w:t>higher education, and public institutions of undergraduate higher education from discriminating based on sex in</w:t>
      </w:r>
      <w:r w:rsidR="00FE1720" w:rsidRPr="001B7516">
        <w:rPr>
          <w:rFonts w:ascii="Times New Roman" w:hAnsi="Times New Roman" w:cs="Times New Roman"/>
          <w:sz w:val="24"/>
          <w:szCs w:val="24"/>
        </w:rPr>
        <w:t xml:space="preserve"> </w:t>
      </w:r>
      <w:r w:rsidRPr="001B7516">
        <w:rPr>
          <w:rFonts w:ascii="Times New Roman" w:hAnsi="Times New Roman" w:cs="Times New Roman"/>
          <w:sz w:val="24"/>
          <w:szCs w:val="24"/>
        </w:rPr>
        <w:t>admission</w:t>
      </w:r>
      <w:r w:rsidR="001B7516" w:rsidRPr="001B7516">
        <w:rPr>
          <w:rFonts w:ascii="Times New Roman" w:hAnsi="Times New Roman" w:cs="Times New Roman"/>
          <w:sz w:val="24"/>
          <w:szCs w:val="24"/>
        </w:rPr>
        <w:t>.</w:t>
      </w:r>
    </w:p>
    <w:p w14:paraId="59588C93" w14:textId="14661285" w:rsidR="00B55730" w:rsidRPr="001B7516" w:rsidRDefault="002E2214" w:rsidP="007852FB">
      <w:pPr>
        <w:pStyle w:val="NoSpacing"/>
        <w:jc w:val="both"/>
        <w:rPr>
          <w:rFonts w:ascii="Times New Roman" w:hAnsi="Times New Roman" w:cs="Times New Roman"/>
          <w:sz w:val="24"/>
          <w:szCs w:val="24"/>
        </w:rPr>
      </w:pPr>
      <w:r w:rsidRPr="001B7516">
        <w:rPr>
          <w:rFonts w:ascii="Times New Roman" w:hAnsi="Times New Roman" w:cs="Times New Roman"/>
          <w:sz w:val="24"/>
          <w:szCs w:val="24"/>
        </w:rPr>
        <w:t>Columbia College</w:t>
      </w:r>
      <w:r w:rsidR="00B55730" w:rsidRPr="001B7516">
        <w:rPr>
          <w:rFonts w:ascii="Times New Roman" w:hAnsi="Times New Roman" w:cs="Times New Roman"/>
          <w:sz w:val="24"/>
          <w:szCs w:val="24"/>
        </w:rPr>
        <w:t xml:space="preserve"> prohibits sex discrimination in any education program or activity that it</w:t>
      </w:r>
    </w:p>
    <w:p w14:paraId="3515CC27" w14:textId="77777777" w:rsidR="00B55730" w:rsidRPr="001B7516" w:rsidRDefault="00B55730" w:rsidP="007852FB">
      <w:pPr>
        <w:pStyle w:val="NoSpacing"/>
        <w:jc w:val="both"/>
        <w:rPr>
          <w:rFonts w:ascii="Times New Roman" w:hAnsi="Times New Roman" w:cs="Times New Roman"/>
          <w:sz w:val="24"/>
          <w:szCs w:val="24"/>
        </w:rPr>
      </w:pPr>
      <w:r w:rsidRPr="001B7516">
        <w:rPr>
          <w:rFonts w:ascii="Times New Roman" w:hAnsi="Times New Roman" w:cs="Times New Roman"/>
          <w:sz w:val="24"/>
          <w:szCs w:val="24"/>
        </w:rPr>
        <w:t>operates. Individuals may report concerns or questions to the Title IX Coordinator. The</w:t>
      </w:r>
    </w:p>
    <w:p w14:paraId="4DDEB629" w14:textId="1A274669" w:rsidR="00B55730" w:rsidRPr="001B7516" w:rsidRDefault="00B55730" w:rsidP="007852FB">
      <w:pPr>
        <w:pStyle w:val="NoSpacing"/>
        <w:jc w:val="both"/>
        <w:rPr>
          <w:rFonts w:ascii="Times New Roman" w:hAnsi="Times New Roman" w:cs="Times New Roman"/>
          <w:sz w:val="24"/>
          <w:szCs w:val="24"/>
        </w:rPr>
      </w:pPr>
      <w:r w:rsidRPr="001B7516">
        <w:rPr>
          <w:rFonts w:ascii="Times New Roman" w:hAnsi="Times New Roman" w:cs="Times New Roman"/>
          <w:sz w:val="24"/>
          <w:szCs w:val="24"/>
        </w:rPr>
        <w:t>notice of nondiscrimination is located at</w:t>
      </w:r>
      <w:r w:rsidR="00B01613" w:rsidRPr="001B7516">
        <w:rPr>
          <w:rFonts w:ascii="Times New Roman" w:hAnsi="Times New Roman" w:cs="Times New Roman"/>
          <w:sz w:val="24"/>
          <w:szCs w:val="24"/>
        </w:rPr>
        <w:t xml:space="preserve"> </w:t>
      </w:r>
      <w:hyperlink r:id="rId13" w:history="1">
        <w:r w:rsidR="00DA7B76" w:rsidRPr="001B7516">
          <w:rPr>
            <w:rStyle w:val="Hyperlink"/>
            <w:rFonts w:ascii="Times New Roman" w:hAnsi="Times New Roman" w:cs="Times New Roman"/>
            <w:sz w:val="24"/>
            <w:szCs w:val="24"/>
          </w:rPr>
          <w:t>Title IX | Title IX | Koala Connection (columbiasc.edu)</w:t>
        </w:r>
      </w:hyperlink>
    </w:p>
    <w:p w14:paraId="73FF2ABE" w14:textId="009EA311" w:rsidR="00B55730" w:rsidRDefault="00B55730" w:rsidP="00B55730"/>
    <w:p w14:paraId="5F7BF12C" w14:textId="77777777" w:rsidR="00557827" w:rsidRDefault="00557827" w:rsidP="00557827">
      <w:pPr>
        <w:rPr>
          <w:rFonts w:ascii="Times New Roman" w:hAnsi="Times New Roman" w:cs="Times New Roman"/>
          <w:b/>
          <w:bCs/>
          <w:sz w:val="24"/>
          <w:szCs w:val="24"/>
        </w:rPr>
      </w:pPr>
      <w:r>
        <w:rPr>
          <w:rFonts w:ascii="Times New Roman" w:hAnsi="Times New Roman" w:cs="Times New Roman"/>
          <w:b/>
          <w:bCs/>
          <w:sz w:val="24"/>
          <w:szCs w:val="24"/>
        </w:rPr>
        <w:t xml:space="preserve">Definitions </w:t>
      </w:r>
    </w:p>
    <w:p w14:paraId="30E00352" w14:textId="77777777" w:rsidR="00557827" w:rsidRDefault="00557827" w:rsidP="00C03FE0">
      <w:pPr>
        <w:pStyle w:val="NoSpacing"/>
        <w:jc w:val="both"/>
        <w:rPr>
          <w:rFonts w:ascii="Times New Roman" w:hAnsi="Times New Roman" w:cs="Times New Roman"/>
          <w:sz w:val="24"/>
          <w:szCs w:val="24"/>
        </w:rPr>
      </w:pPr>
      <w:r>
        <w:rPr>
          <w:rFonts w:ascii="Times New Roman" w:hAnsi="Times New Roman" w:cs="Times New Roman"/>
          <w:sz w:val="24"/>
          <w:szCs w:val="24"/>
        </w:rPr>
        <w:t>The usage of Columbia College and the College are used interchangeably in this document.</w:t>
      </w:r>
    </w:p>
    <w:p w14:paraId="2BC338FC" w14:textId="77777777" w:rsidR="00557827" w:rsidRDefault="00557827" w:rsidP="00C03FE0">
      <w:pPr>
        <w:pStyle w:val="NoSpacing"/>
        <w:jc w:val="both"/>
        <w:rPr>
          <w:rFonts w:ascii="Times New Roman" w:hAnsi="Times New Roman" w:cs="Times New Roman"/>
          <w:sz w:val="24"/>
          <w:szCs w:val="24"/>
        </w:rPr>
      </w:pPr>
    </w:p>
    <w:p w14:paraId="2F8FF00A" w14:textId="2DADD891" w:rsidR="00557827" w:rsidRPr="004040C2" w:rsidRDefault="00557827" w:rsidP="00C03FE0">
      <w:pPr>
        <w:jc w:val="both"/>
        <w:rPr>
          <w:rFonts w:ascii="Times New Roman" w:hAnsi="Times New Roman" w:cs="Times New Roman"/>
          <w:sz w:val="24"/>
          <w:szCs w:val="24"/>
        </w:rPr>
      </w:pPr>
      <w:r>
        <w:rPr>
          <w:rFonts w:ascii="Times New Roman" w:hAnsi="Times New Roman" w:cs="Times New Roman"/>
          <w:b/>
          <w:bCs/>
          <w:i/>
          <w:iCs/>
          <w:sz w:val="24"/>
          <w:szCs w:val="24"/>
        </w:rPr>
        <w:t>Complainant means</w:t>
      </w:r>
      <w:r w:rsidR="004040C2">
        <w:rPr>
          <w:rFonts w:ascii="Times New Roman" w:hAnsi="Times New Roman" w:cs="Times New Roman"/>
          <w:b/>
          <w:bCs/>
          <w:i/>
          <w:iCs/>
          <w:sz w:val="24"/>
          <w:szCs w:val="24"/>
        </w:rPr>
        <w:t xml:space="preserve"> </w:t>
      </w:r>
      <w:r>
        <w:rPr>
          <w:rFonts w:ascii="Times New Roman" w:hAnsi="Times New Roman" w:cs="Times New Roman"/>
          <w:sz w:val="24"/>
          <w:szCs w:val="24"/>
        </w:rPr>
        <w:t>(1) A student or employee who is alleged to have been subjected to conduct that could</w:t>
      </w:r>
      <w:r w:rsidR="00987789">
        <w:rPr>
          <w:rFonts w:ascii="Times New Roman" w:hAnsi="Times New Roman" w:cs="Times New Roman"/>
          <w:sz w:val="24"/>
          <w:szCs w:val="24"/>
        </w:rPr>
        <w:t xml:space="preserve"> </w:t>
      </w:r>
      <w:r>
        <w:rPr>
          <w:rFonts w:ascii="Times New Roman" w:hAnsi="Times New Roman" w:cs="Times New Roman"/>
          <w:sz w:val="24"/>
          <w:szCs w:val="24"/>
        </w:rPr>
        <w:t>constitute sex discrimination under Title IX or its regulations; or</w:t>
      </w:r>
      <w:r w:rsidR="004040C2">
        <w:rPr>
          <w:rFonts w:ascii="Times New Roman" w:hAnsi="Times New Roman" w:cs="Times New Roman"/>
          <w:sz w:val="24"/>
          <w:szCs w:val="24"/>
        </w:rPr>
        <w:t xml:space="preserve"> </w:t>
      </w:r>
      <w:r>
        <w:rPr>
          <w:rFonts w:ascii="Times New Roman" w:hAnsi="Times New Roman" w:cs="Times New Roman"/>
          <w:sz w:val="24"/>
          <w:szCs w:val="24"/>
        </w:rPr>
        <w:t>(2) A person other than a student or employee who is alleged to have been subjected to</w:t>
      </w:r>
      <w:r w:rsidR="00987789">
        <w:rPr>
          <w:rFonts w:ascii="Times New Roman" w:hAnsi="Times New Roman" w:cs="Times New Roman"/>
          <w:sz w:val="24"/>
          <w:szCs w:val="24"/>
        </w:rPr>
        <w:t xml:space="preserve"> </w:t>
      </w:r>
      <w:r>
        <w:rPr>
          <w:rFonts w:ascii="Times New Roman" w:hAnsi="Times New Roman" w:cs="Times New Roman"/>
          <w:sz w:val="24"/>
          <w:szCs w:val="24"/>
        </w:rPr>
        <w:t>conduct that could constitute sex discrimination under Title IX or its regulations and who</w:t>
      </w:r>
      <w:r w:rsidR="00987789">
        <w:rPr>
          <w:rFonts w:ascii="Times New Roman" w:hAnsi="Times New Roman" w:cs="Times New Roman"/>
          <w:sz w:val="24"/>
          <w:szCs w:val="24"/>
        </w:rPr>
        <w:t xml:space="preserve"> </w:t>
      </w:r>
      <w:r>
        <w:rPr>
          <w:rFonts w:ascii="Times New Roman" w:hAnsi="Times New Roman" w:cs="Times New Roman"/>
          <w:sz w:val="24"/>
          <w:szCs w:val="24"/>
        </w:rPr>
        <w:t xml:space="preserve">was participating or attempting to participate in the </w:t>
      </w:r>
      <w:r w:rsidR="00987789">
        <w:rPr>
          <w:rFonts w:ascii="Times New Roman" w:hAnsi="Times New Roman" w:cs="Times New Roman"/>
          <w:sz w:val="24"/>
          <w:szCs w:val="24"/>
        </w:rPr>
        <w:t>College</w:t>
      </w:r>
      <w:r>
        <w:rPr>
          <w:rFonts w:ascii="Times New Roman" w:hAnsi="Times New Roman" w:cs="Times New Roman"/>
          <w:sz w:val="24"/>
          <w:szCs w:val="24"/>
        </w:rPr>
        <w:t>’s education program or activity</w:t>
      </w:r>
      <w:r w:rsidR="00987789">
        <w:rPr>
          <w:rFonts w:ascii="Times New Roman" w:hAnsi="Times New Roman" w:cs="Times New Roman"/>
          <w:sz w:val="24"/>
          <w:szCs w:val="24"/>
        </w:rPr>
        <w:t xml:space="preserve"> </w:t>
      </w:r>
      <w:r>
        <w:rPr>
          <w:rFonts w:ascii="Times New Roman" w:hAnsi="Times New Roman" w:cs="Times New Roman"/>
          <w:sz w:val="24"/>
          <w:szCs w:val="24"/>
        </w:rPr>
        <w:t>at the time of the alleged sex discrimination.</w:t>
      </w:r>
      <w:r w:rsidR="004040C2">
        <w:rPr>
          <w:rFonts w:ascii="Times New Roman" w:hAnsi="Times New Roman" w:cs="Times New Roman"/>
          <w:sz w:val="24"/>
          <w:szCs w:val="24"/>
        </w:rPr>
        <w:t xml:space="preserve"> </w:t>
      </w:r>
      <w:r w:rsidR="004040C2" w:rsidRPr="004040C2">
        <w:rPr>
          <w:rFonts w:ascii="Times New Roman" w:hAnsi="Times New Roman" w:cs="Times New Roman"/>
          <w:sz w:val="24"/>
          <w:szCs w:val="24"/>
        </w:rPr>
        <w:t xml:space="preserve">A </w:t>
      </w:r>
      <w:r w:rsidR="004040C2">
        <w:rPr>
          <w:rFonts w:ascii="Times New Roman" w:hAnsi="Times New Roman" w:cs="Times New Roman"/>
          <w:sz w:val="24"/>
          <w:szCs w:val="24"/>
        </w:rPr>
        <w:t xml:space="preserve">Complainant could include: </w:t>
      </w:r>
      <w:r w:rsidR="004040C2" w:rsidRPr="004040C2">
        <w:rPr>
          <w:rFonts w:ascii="Times New Roman" w:hAnsi="Times New Roman" w:cs="Times New Roman"/>
          <w:sz w:val="24"/>
          <w:szCs w:val="24"/>
        </w:rPr>
        <w:t>a student or employee of Columbia College who is alleged to have been subjected to conduct that could constitute sex discrimination under Title IX; a person other than a student or employee of Columbia College who is alleged to have     been subjected to conduct that could constitute sex discrimination under Title IX at a time when that individual was participating or attempting to participate in Columbia College’s education program or activity;</w:t>
      </w:r>
      <w:r w:rsidR="004040C2">
        <w:rPr>
          <w:rFonts w:ascii="Times New Roman" w:hAnsi="Times New Roman" w:cs="Times New Roman"/>
          <w:sz w:val="24"/>
          <w:szCs w:val="24"/>
        </w:rPr>
        <w:t xml:space="preserve"> a </w:t>
      </w:r>
      <w:r w:rsidR="004040C2" w:rsidRPr="004040C2">
        <w:rPr>
          <w:rFonts w:ascii="Times New Roman" w:hAnsi="Times New Roman" w:cs="Times New Roman"/>
          <w:sz w:val="24"/>
          <w:szCs w:val="24"/>
        </w:rPr>
        <w:t>parent, guardian, or other authorized legal representative with the legal right to act on behalf of a complainant; or</w:t>
      </w:r>
      <w:r w:rsidR="004040C2">
        <w:rPr>
          <w:rFonts w:ascii="Times New Roman" w:hAnsi="Times New Roman" w:cs="Times New Roman"/>
          <w:sz w:val="24"/>
          <w:szCs w:val="24"/>
        </w:rPr>
        <w:t xml:space="preserve"> </w:t>
      </w:r>
      <w:r w:rsidR="004040C2" w:rsidRPr="004040C2">
        <w:rPr>
          <w:rFonts w:ascii="Times New Roman" w:hAnsi="Times New Roman" w:cs="Times New Roman"/>
          <w:sz w:val="24"/>
          <w:szCs w:val="24"/>
        </w:rPr>
        <w:t>Columbia College’s Title IX Officer</w:t>
      </w:r>
      <w:r w:rsidR="004040C2">
        <w:rPr>
          <w:rFonts w:ascii="Times New Roman" w:hAnsi="Times New Roman" w:cs="Times New Roman"/>
          <w:sz w:val="24"/>
          <w:szCs w:val="24"/>
        </w:rPr>
        <w:t>.</w:t>
      </w:r>
    </w:p>
    <w:p w14:paraId="39F54366" w14:textId="77777777" w:rsidR="00987789" w:rsidRDefault="00987789" w:rsidP="00C03FE0">
      <w:pPr>
        <w:pStyle w:val="NoSpacing"/>
        <w:jc w:val="both"/>
        <w:rPr>
          <w:rFonts w:ascii="Times New Roman" w:hAnsi="Times New Roman" w:cs="Times New Roman"/>
          <w:sz w:val="24"/>
          <w:szCs w:val="24"/>
        </w:rPr>
      </w:pPr>
    </w:p>
    <w:p w14:paraId="334DECB3" w14:textId="4C5B38F3" w:rsidR="00557827" w:rsidRDefault="00557827" w:rsidP="00987789">
      <w:pPr>
        <w:pStyle w:val="NoSpacing"/>
        <w:jc w:val="both"/>
        <w:rPr>
          <w:rFonts w:ascii="Times New Roman" w:hAnsi="Times New Roman" w:cs="Times New Roman"/>
          <w:sz w:val="24"/>
          <w:szCs w:val="24"/>
        </w:rPr>
      </w:pPr>
      <w:r>
        <w:rPr>
          <w:rFonts w:ascii="Times New Roman" w:hAnsi="Times New Roman" w:cs="Times New Roman"/>
          <w:b/>
          <w:bCs/>
          <w:i/>
          <w:iCs/>
          <w:sz w:val="24"/>
          <w:szCs w:val="24"/>
        </w:rPr>
        <w:t>Respondent</w:t>
      </w:r>
      <w:r>
        <w:rPr>
          <w:rFonts w:ascii="Times New Roman" w:hAnsi="Times New Roman" w:cs="Times New Roman"/>
          <w:sz w:val="24"/>
          <w:szCs w:val="24"/>
        </w:rPr>
        <w:t xml:space="preserve"> means a person who is alleged to have violated the </w:t>
      </w:r>
      <w:r w:rsidR="00987789">
        <w:rPr>
          <w:rFonts w:ascii="Times New Roman" w:hAnsi="Times New Roman" w:cs="Times New Roman"/>
          <w:sz w:val="24"/>
          <w:szCs w:val="24"/>
        </w:rPr>
        <w:t>College’</w:t>
      </w:r>
      <w:r>
        <w:rPr>
          <w:rFonts w:ascii="Times New Roman" w:hAnsi="Times New Roman" w:cs="Times New Roman"/>
          <w:sz w:val="24"/>
          <w:szCs w:val="24"/>
        </w:rPr>
        <w:t>s prohibition on sex</w:t>
      </w:r>
      <w:r w:rsidR="00EB6AA7">
        <w:rPr>
          <w:rFonts w:ascii="Times New Roman" w:hAnsi="Times New Roman" w:cs="Times New Roman"/>
          <w:sz w:val="24"/>
          <w:szCs w:val="24"/>
        </w:rPr>
        <w:t xml:space="preserve"> </w:t>
      </w:r>
      <w:r>
        <w:rPr>
          <w:rFonts w:ascii="Times New Roman" w:hAnsi="Times New Roman" w:cs="Times New Roman"/>
          <w:sz w:val="24"/>
          <w:szCs w:val="24"/>
        </w:rPr>
        <w:t>discrimination.</w:t>
      </w:r>
    </w:p>
    <w:p w14:paraId="7EDB4381" w14:textId="77777777" w:rsidR="00987789" w:rsidRDefault="00987789" w:rsidP="00C03FE0">
      <w:pPr>
        <w:pStyle w:val="NoSpacing"/>
        <w:jc w:val="both"/>
        <w:rPr>
          <w:rFonts w:ascii="Times New Roman" w:hAnsi="Times New Roman" w:cs="Times New Roman"/>
          <w:sz w:val="24"/>
          <w:szCs w:val="24"/>
        </w:rPr>
      </w:pPr>
    </w:p>
    <w:p w14:paraId="0F416201" w14:textId="1D9602BB" w:rsidR="00557827" w:rsidRDefault="00557827" w:rsidP="00987789">
      <w:pPr>
        <w:pStyle w:val="NoSpacing"/>
        <w:jc w:val="both"/>
        <w:rPr>
          <w:rFonts w:ascii="Times New Roman" w:hAnsi="Times New Roman" w:cs="Times New Roman"/>
          <w:sz w:val="24"/>
          <w:szCs w:val="24"/>
        </w:rPr>
      </w:pPr>
      <w:r>
        <w:rPr>
          <w:rFonts w:ascii="Times New Roman" w:hAnsi="Times New Roman" w:cs="Times New Roman"/>
          <w:b/>
          <w:bCs/>
          <w:i/>
          <w:iCs/>
          <w:sz w:val="24"/>
          <w:szCs w:val="24"/>
        </w:rPr>
        <w:t>Complaint</w:t>
      </w:r>
      <w:r>
        <w:rPr>
          <w:rFonts w:ascii="Times New Roman" w:hAnsi="Times New Roman" w:cs="Times New Roman"/>
          <w:sz w:val="24"/>
          <w:szCs w:val="24"/>
        </w:rPr>
        <w:t xml:space="preserve"> means an oral or written request to the </w:t>
      </w:r>
      <w:r w:rsidR="00987789">
        <w:rPr>
          <w:rFonts w:ascii="Times New Roman" w:hAnsi="Times New Roman" w:cs="Times New Roman"/>
          <w:sz w:val="24"/>
          <w:szCs w:val="24"/>
        </w:rPr>
        <w:t>College</w:t>
      </w:r>
      <w:r>
        <w:rPr>
          <w:rFonts w:ascii="Times New Roman" w:hAnsi="Times New Roman" w:cs="Times New Roman"/>
          <w:sz w:val="24"/>
          <w:szCs w:val="24"/>
        </w:rPr>
        <w:t xml:space="preserve"> that objectively can be understood as</w:t>
      </w:r>
      <w:r w:rsidR="00EB6AA7">
        <w:rPr>
          <w:rFonts w:ascii="Times New Roman" w:hAnsi="Times New Roman" w:cs="Times New Roman"/>
          <w:sz w:val="24"/>
          <w:szCs w:val="24"/>
        </w:rPr>
        <w:t xml:space="preserve"> </w:t>
      </w:r>
      <w:r>
        <w:rPr>
          <w:rFonts w:ascii="Times New Roman" w:hAnsi="Times New Roman" w:cs="Times New Roman"/>
          <w:sz w:val="24"/>
          <w:szCs w:val="24"/>
        </w:rPr>
        <w:t xml:space="preserve">a request for the </w:t>
      </w:r>
      <w:r w:rsidR="00987789">
        <w:rPr>
          <w:rFonts w:ascii="Times New Roman" w:hAnsi="Times New Roman" w:cs="Times New Roman"/>
          <w:sz w:val="24"/>
          <w:szCs w:val="24"/>
        </w:rPr>
        <w:t>College</w:t>
      </w:r>
      <w:r>
        <w:rPr>
          <w:rFonts w:ascii="Times New Roman" w:hAnsi="Times New Roman" w:cs="Times New Roman"/>
          <w:sz w:val="24"/>
          <w:szCs w:val="24"/>
        </w:rPr>
        <w:t xml:space="preserve"> to investigate and </w:t>
      </w:r>
      <w:proofErr w:type="gramStart"/>
      <w:r>
        <w:rPr>
          <w:rFonts w:ascii="Times New Roman" w:hAnsi="Times New Roman" w:cs="Times New Roman"/>
          <w:sz w:val="24"/>
          <w:szCs w:val="24"/>
        </w:rPr>
        <w:t>make a determination</w:t>
      </w:r>
      <w:proofErr w:type="gramEnd"/>
      <w:r>
        <w:rPr>
          <w:rFonts w:ascii="Times New Roman" w:hAnsi="Times New Roman" w:cs="Times New Roman"/>
          <w:sz w:val="24"/>
          <w:szCs w:val="24"/>
        </w:rPr>
        <w:t xml:space="preserve"> about alleged discrimination</w:t>
      </w:r>
      <w:r w:rsidR="00EB6AA7">
        <w:rPr>
          <w:rFonts w:ascii="Times New Roman" w:hAnsi="Times New Roman" w:cs="Times New Roman"/>
          <w:sz w:val="24"/>
          <w:szCs w:val="24"/>
        </w:rPr>
        <w:t xml:space="preserve"> </w:t>
      </w:r>
      <w:r>
        <w:rPr>
          <w:rFonts w:ascii="Times New Roman" w:hAnsi="Times New Roman" w:cs="Times New Roman"/>
          <w:sz w:val="24"/>
          <w:szCs w:val="24"/>
        </w:rPr>
        <w:t>under Title IX or its regulations.</w:t>
      </w:r>
    </w:p>
    <w:p w14:paraId="21CBE231" w14:textId="77777777" w:rsidR="00987789" w:rsidRDefault="00987789" w:rsidP="00C03FE0">
      <w:pPr>
        <w:pStyle w:val="NoSpacing"/>
        <w:jc w:val="both"/>
        <w:rPr>
          <w:rFonts w:ascii="Times New Roman" w:hAnsi="Times New Roman" w:cs="Times New Roman"/>
          <w:sz w:val="24"/>
          <w:szCs w:val="24"/>
        </w:rPr>
      </w:pPr>
    </w:p>
    <w:p w14:paraId="5A5975C9" w14:textId="2EC8EC2F" w:rsidR="00557827" w:rsidRDefault="00557827" w:rsidP="00C03FE0">
      <w:pPr>
        <w:pStyle w:val="NoSpacing"/>
        <w:jc w:val="both"/>
        <w:rPr>
          <w:rFonts w:ascii="Times New Roman" w:hAnsi="Times New Roman" w:cs="Times New Roman"/>
          <w:sz w:val="24"/>
          <w:szCs w:val="24"/>
        </w:rPr>
      </w:pPr>
      <w:r>
        <w:rPr>
          <w:rFonts w:ascii="Times New Roman" w:hAnsi="Times New Roman" w:cs="Times New Roman"/>
          <w:b/>
          <w:bCs/>
          <w:i/>
          <w:iCs/>
          <w:sz w:val="24"/>
          <w:szCs w:val="24"/>
        </w:rPr>
        <w:t xml:space="preserve">Disciplinary </w:t>
      </w:r>
      <w:r w:rsidR="00987789">
        <w:rPr>
          <w:rFonts w:ascii="Times New Roman" w:hAnsi="Times New Roman" w:cs="Times New Roman"/>
          <w:b/>
          <w:bCs/>
          <w:i/>
          <w:iCs/>
          <w:sz w:val="24"/>
          <w:szCs w:val="24"/>
        </w:rPr>
        <w:t>S</w:t>
      </w:r>
      <w:r>
        <w:rPr>
          <w:rFonts w:ascii="Times New Roman" w:hAnsi="Times New Roman" w:cs="Times New Roman"/>
          <w:b/>
          <w:bCs/>
          <w:i/>
          <w:iCs/>
          <w:sz w:val="24"/>
          <w:szCs w:val="24"/>
        </w:rPr>
        <w:t>anction</w:t>
      </w:r>
      <w:r w:rsidR="00987789">
        <w:rPr>
          <w:rFonts w:ascii="Times New Roman" w:hAnsi="Times New Roman" w:cs="Times New Roman"/>
          <w:b/>
          <w:bCs/>
          <w:i/>
          <w:iCs/>
          <w:sz w:val="24"/>
          <w:szCs w:val="24"/>
        </w:rPr>
        <w:t>(</w:t>
      </w:r>
      <w:r>
        <w:rPr>
          <w:rFonts w:ascii="Times New Roman" w:hAnsi="Times New Roman" w:cs="Times New Roman"/>
          <w:b/>
          <w:bCs/>
          <w:i/>
          <w:iCs/>
          <w:sz w:val="24"/>
          <w:szCs w:val="24"/>
        </w:rPr>
        <w:t>s</w:t>
      </w:r>
      <w:r w:rsidR="00987789">
        <w:rPr>
          <w:rFonts w:ascii="Times New Roman" w:hAnsi="Times New Roman" w:cs="Times New Roman"/>
          <w:b/>
          <w:bCs/>
          <w:i/>
          <w:iCs/>
          <w:sz w:val="24"/>
          <w:szCs w:val="24"/>
        </w:rPr>
        <w:t>)</w:t>
      </w:r>
      <w:r>
        <w:rPr>
          <w:rFonts w:ascii="Times New Roman" w:hAnsi="Times New Roman" w:cs="Times New Roman"/>
          <w:sz w:val="24"/>
          <w:szCs w:val="24"/>
        </w:rPr>
        <w:t xml:space="preserve"> mean</w:t>
      </w:r>
      <w:r w:rsidR="00987789">
        <w:rPr>
          <w:rFonts w:ascii="Times New Roman" w:hAnsi="Times New Roman" w:cs="Times New Roman"/>
          <w:sz w:val="24"/>
          <w:szCs w:val="24"/>
        </w:rPr>
        <w:t>s</w:t>
      </w:r>
      <w:r>
        <w:rPr>
          <w:rFonts w:ascii="Times New Roman" w:hAnsi="Times New Roman" w:cs="Times New Roman"/>
          <w:sz w:val="24"/>
          <w:szCs w:val="24"/>
        </w:rPr>
        <w:t xml:space="preserve"> consequences imposed on a respondent following a determination</w:t>
      </w:r>
    </w:p>
    <w:p w14:paraId="2425FCD7" w14:textId="31BD6C80" w:rsidR="00557827" w:rsidRDefault="00557827" w:rsidP="00987789">
      <w:pPr>
        <w:pStyle w:val="NoSpacing"/>
        <w:jc w:val="both"/>
        <w:rPr>
          <w:rFonts w:ascii="Times New Roman" w:hAnsi="Times New Roman" w:cs="Times New Roman"/>
          <w:sz w:val="24"/>
          <w:szCs w:val="24"/>
        </w:rPr>
      </w:pPr>
      <w:r>
        <w:rPr>
          <w:rFonts w:ascii="Times New Roman" w:hAnsi="Times New Roman" w:cs="Times New Roman"/>
          <w:sz w:val="24"/>
          <w:szCs w:val="24"/>
        </w:rPr>
        <w:t xml:space="preserve">under Title IX that the respondent violated the </w:t>
      </w:r>
      <w:r w:rsidR="00987789">
        <w:rPr>
          <w:rFonts w:ascii="Times New Roman" w:hAnsi="Times New Roman" w:cs="Times New Roman"/>
          <w:sz w:val="24"/>
          <w:szCs w:val="24"/>
        </w:rPr>
        <w:t>College</w:t>
      </w:r>
      <w:r>
        <w:rPr>
          <w:rFonts w:ascii="Times New Roman" w:hAnsi="Times New Roman" w:cs="Times New Roman"/>
          <w:sz w:val="24"/>
          <w:szCs w:val="24"/>
        </w:rPr>
        <w:t>’s prohibition on sex discrimination.</w:t>
      </w:r>
    </w:p>
    <w:p w14:paraId="2F080D2F" w14:textId="77777777" w:rsidR="00987789" w:rsidRDefault="00987789" w:rsidP="00C03FE0">
      <w:pPr>
        <w:pStyle w:val="NoSpacing"/>
        <w:jc w:val="both"/>
        <w:rPr>
          <w:rFonts w:ascii="Times New Roman" w:hAnsi="Times New Roman" w:cs="Times New Roman"/>
          <w:sz w:val="24"/>
          <w:szCs w:val="24"/>
        </w:rPr>
      </w:pPr>
    </w:p>
    <w:p w14:paraId="1BAD41D2" w14:textId="1EF39461" w:rsidR="00557827" w:rsidRDefault="00557827" w:rsidP="00C03FE0">
      <w:pPr>
        <w:jc w:val="both"/>
        <w:rPr>
          <w:rFonts w:ascii="Times New Roman" w:hAnsi="Times New Roman" w:cs="Times New Roman"/>
          <w:sz w:val="24"/>
          <w:szCs w:val="24"/>
        </w:rPr>
      </w:pPr>
      <w:r>
        <w:rPr>
          <w:rFonts w:ascii="Times New Roman" w:hAnsi="Times New Roman" w:cs="Times New Roman"/>
          <w:b/>
          <w:bCs/>
          <w:i/>
          <w:iCs/>
          <w:sz w:val="24"/>
          <w:szCs w:val="24"/>
        </w:rPr>
        <w:t>Party</w:t>
      </w:r>
      <w:r>
        <w:rPr>
          <w:rFonts w:ascii="Times New Roman" w:hAnsi="Times New Roman" w:cs="Times New Roman"/>
          <w:b/>
          <w:bCs/>
          <w:sz w:val="24"/>
          <w:szCs w:val="24"/>
        </w:rPr>
        <w:t xml:space="preserve"> </w:t>
      </w:r>
      <w:r>
        <w:rPr>
          <w:rFonts w:ascii="Times New Roman" w:hAnsi="Times New Roman" w:cs="Times New Roman"/>
          <w:sz w:val="24"/>
          <w:szCs w:val="24"/>
        </w:rPr>
        <w:t xml:space="preserve">means a </w:t>
      </w:r>
      <w:r w:rsidR="00987789">
        <w:rPr>
          <w:rFonts w:ascii="Times New Roman" w:hAnsi="Times New Roman" w:cs="Times New Roman"/>
          <w:sz w:val="24"/>
          <w:szCs w:val="24"/>
        </w:rPr>
        <w:t>C</w:t>
      </w:r>
      <w:r>
        <w:rPr>
          <w:rFonts w:ascii="Times New Roman" w:hAnsi="Times New Roman" w:cs="Times New Roman"/>
          <w:sz w:val="24"/>
          <w:szCs w:val="24"/>
        </w:rPr>
        <w:t xml:space="preserve">omplainant or </w:t>
      </w:r>
      <w:r w:rsidR="00987789">
        <w:rPr>
          <w:rFonts w:ascii="Times New Roman" w:hAnsi="Times New Roman" w:cs="Times New Roman"/>
          <w:sz w:val="24"/>
          <w:szCs w:val="24"/>
        </w:rPr>
        <w:t>R</w:t>
      </w:r>
      <w:r>
        <w:rPr>
          <w:rFonts w:ascii="Times New Roman" w:hAnsi="Times New Roman" w:cs="Times New Roman"/>
          <w:sz w:val="24"/>
          <w:szCs w:val="24"/>
        </w:rPr>
        <w:t>espondent.</w:t>
      </w:r>
      <w:r w:rsidR="00987789">
        <w:rPr>
          <w:rFonts w:ascii="Times New Roman" w:hAnsi="Times New Roman" w:cs="Times New Roman"/>
          <w:sz w:val="24"/>
          <w:szCs w:val="24"/>
        </w:rPr>
        <w:t xml:space="preserve"> </w:t>
      </w:r>
      <w:r w:rsidR="00987789" w:rsidRPr="00C03FE0">
        <w:rPr>
          <w:rFonts w:ascii="Times New Roman" w:hAnsi="Times New Roman" w:cs="Times New Roman"/>
          <w:b/>
          <w:bCs/>
          <w:i/>
          <w:iCs/>
          <w:sz w:val="24"/>
          <w:szCs w:val="24"/>
        </w:rPr>
        <w:t>Parties</w:t>
      </w:r>
      <w:r w:rsidR="00987789">
        <w:rPr>
          <w:rFonts w:ascii="Times New Roman" w:hAnsi="Times New Roman" w:cs="Times New Roman"/>
          <w:sz w:val="24"/>
          <w:szCs w:val="24"/>
        </w:rPr>
        <w:t xml:space="preserve"> mean both the Complainant and the Respondent.</w:t>
      </w:r>
    </w:p>
    <w:p w14:paraId="02385D63" w14:textId="1A549DB5" w:rsidR="00557827" w:rsidRDefault="00557827" w:rsidP="00C03FE0">
      <w:pPr>
        <w:pStyle w:val="NoSpacing"/>
        <w:jc w:val="both"/>
        <w:rPr>
          <w:rFonts w:ascii="Times New Roman" w:hAnsi="Times New Roman" w:cs="Times New Roman"/>
          <w:sz w:val="24"/>
          <w:szCs w:val="24"/>
        </w:rPr>
      </w:pPr>
      <w:r>
        <w:rPr>
          <w:rFonts w:ascii="Times New Roman" w:hAnsi="Times New Roman" w:cs="Times New Roman"/>
          <w:b/>
          <w:bCs/>
          <w:i/>
          <w:iCs/>
          <w:sz w:val="24"/>
          <w:szCs w:val="24"/>
        </w:rPr>
        <w:lastRenderedPageBreak/>
        <w:t>Relevant</w:t>
      </w:r>
      <w:r>
        <w:rPr>
          <w:rFonts w:ascii="Times New Roman" w:hAnsi="Times New Roman" w:cs="Times New Roman"/>
          <w:b/>
          <w:bCs/>
          <w:sz w:val="24"/>
          <w:szCs w:val="24"/>
        </w:rPr>
        <w:t xml:space="preserve"> </w:t>
      </w:r>
      <w:r>
        <w:rPr>
          <w:rFonts w:ascii="Times New Roman" w:hAnsi="Times New Roman" w:cs="Times New Roman"/>
          <w:sz w:val="24"/>
          <w:szCs w:val="24"/>
        </w:rPr>
        <w:t>means related to the allegations of sex discrimination under investigation as part of</w:t>
      </w:r>
      <w:r w:rsidR="00987789">
        <w:rPr>
          <w:rFonts w:ascii="Times New Roman" w:hAnsi="Times New Roman" w:cs="Times New Roman"/>
          <w:sz w:val="24"/>
          <w:szCs w:val="24"/>
        </w:rPr>
        <w:t xml:space="preserve"> </w:t>
      </w:r>
      <w:r>
        <w:rPr>
          <w:rFonts w:ascii="Times New Roman" w:hAnsi="Times New Roman" w:cs="Times New Roman"/>
          <w:sz w:val="24"/>
          <w:szCs w:val="24"/>
        </w:rPr>
        <w:t>these grievance procedures. Questions are relevant when they seek evidence that may aid in</w:t>
      </w:r>
      <w:r w:rsidR="00987789">
        <w:rPr>
          <w:rFonts w:ascii="Times New Roman" w:hAnsi="Times New Roman" w:cs="Times New Roman"/>
          <w:sz w:val="24"/>
          <w:szCs w:val="24"/>
        </w:rPr>
        <w:t xml:space="preserve"> </w:t>
      </w:r>
      <w:r>
        <w:rPr>
          <w:rFonts w:ascii="Times New Roman" w:hAnsi="Times New Roman" w:cs="Times New Roman"/>
          <w:sz w:val="24"/>
          <w:szCs w:val="24"/>
        </w:rPr>
        <w:t>showing whether the alleged sex discrimination occurred, and evidence is relevant when it may</w:t>
      </w:r>
      <w:r w:rsidR="00987789">
        <w:rPr>
          <w:rFonts w:ascii="Times New Roman" w:hAnsi="Times New Roman" w:cs="Times New Roman"/>
          <w:sz w:val="24"/>
          <w:szCs w:val="24"/>
        </w:rPr>
        <w:t xml:space="preserve"> </w:t>
      </w:r>
      <w:r>
        <w:rPr>
          <w:rFonts w:ascii="Times New Roman" w:hAnsi="Times New Roman" w:cs="Times New Roman"/>
          <w:sz w:val="24"/>
          <w:szCs w:val="24"/>
        </w:rPr>
        <w:t>aid a decisionmaker in determining whether the alleged sex discrimination occurred.</w:t>
      </w:r>
    </w:p>
    <w:p w14:paraId="47635104" w14:textId="77777777" w:rsidR="00557827" w:rsidRDefault="00557827" w:rsidP="00C03FE0">
      <w:pPr>
        <w:pStyle w:val="NoSpacing"/>
        <w:jc w:val="both"/>
        <w:rPr>
          <w:rFonts w:ascii="Times New Roman" w:hAnsi="Times New Roman" w:cs="Times New Roman"/>
          <w:sz w:val="24"/>
          <w:szCs w:val="24"/>
        </w:rPr>
      </w:pPr>
    </w:p>
    <w:p w14:paraId="33957AA5" w14:textId="2D6A435D" w:rsidR="00557827" w:rsidRDefault="00557827" w:rsidP="00C03FE0">
      <w:pPr>
        <w:pStyle w:val="NoSpacing"/>
        <w:jc w:val="both"/>
        <w:rPr>
          <w:rFonts w:ascii="Times New Roman" w:hAnsi="Times New Roman" w:cs="Times New Roman"/>
          <w:sz w:val="24"/>
          <w:szCs w:val="24"/>
        </w:rPr>
      </w:pPr>
      <w:r>
        <w:rPr>
          <w:rFonts w:ascii="Times New Roman" w:hAnsi="Times New Roman" w:cs="Times New Roman"/>
          <w:b/>
          <w:bCs/>
          <w:i/>
          <w:iCs/>
          <w:sz w:val="24"/>
          <w:szCs w:val="24"/>
        </w:rPr>
        <w:t xml:space="preserve">Remedies </w:t>
      </w:r>
      <w:r>
        <w:rPr>
          <w:rFonts w:ascii="Times New Roman" w:hAnsi="Times New Roman" w:cs="Times New Roman"/>
          <w:sz w:val="24"/>
          <w:szCs w:val="24"/>
        </w:rPr>
        <w:t xml:space="preserve">means measures provided, as appropriate, to a </w:t>
      </w:r>
      <w:r w:rsidR="00987789">
        <w:rPr>
          <w:rFonts w:ascii="Times New Roman" w:hAnsi="Times New Roman" w:cs="Times New Roman"/>
          <w:sz w:val="24"/>
          <w:szCs w:val="24"/>
        </w:rPr>
        <w:t>C</w:t>
      </w:r>
      <w:r>
        <w:rPr>
          <w:rFonts w:ascii="Times New Roman" w:hAnsi="Times New Roman" w:cs="Times New Roman"/>
          <w:sz w:val="24"/>
          <w:szCs w:val="24"/>
        </w:rPr>
        <w:t>omplainant or any other person the</w:t>
      </w:r>
      <w:r w:rsidR="00987789">
        <w:rPr>
          <w:rFonts w:ascii="Times New Roman" w:hAnsi="Times New Roman" w:cs="Times New Roman"/>
          <w:sz w:val="24"/>
          <w:szCs w:val="24"/>
        </w:rPr>
        <w:t xml:space="preserve"> College</w:t>
      </w:r>
      <w:r>
        <w:rPr>
          <w:rFonts w:ascii="Times New Roman" w:hAnsi="Times New Roman" w:cs="Times New Roman"/>
          <w:sz w:val="24"/>
          <w:szCs w:val="24"/>
        </w:rPr>
        <w:t xml:space="preserve"> identifies as having had their equal access to the </w:t>
      </w:r>
      <w:r w:rsidR="00987789">
        <w:rPr>
          <w:rFonts w:ascii="Times New Roman" w:hAnsi="Times New Roman" w:cs="Times New Roman"/>
          <w:sz w:val="24"/>
          <w:szCs w:val="24"/>
        </w:rPr>
        <w:t>College</w:t>
      </w:r>
      <w:r>
        <w:rPr>
          <w:rFonts w:ascii="Times New Roman" w:hAnsi="Times New Roman" w:cs="Times New Roman"/>
          <w:sz w:val="24"/>
          <w:szCs w:val="24"/>
        </w:rPr>
        <w:t>’s education program or</w:t>
      </w:r>
      <w:r w:rsidR="00987789">
        <w:rPr>
          <w:rFonts w:ascii="Times New Roman" w:hAnsi="Times New Roman" w:cs="Times New Roman"/>
          <w:sz w:val="24"/>
          <w:szCs w:val="24"/>
        </w:rPr>
        <w:t xml:space="preserve"> </w:t>
      </w:r>
      <w:r>
        <w:rPr>
          <w:rFonts w:ascii="Times New Roman" w:hAnsi="Times New Roman" w:cs="Times New Roman"/>
          <w:sz w:val="24"/>
          <w:szCs w:val="24"/>
        </w:rPr>
        <w:t>activity limited or denied by sex discrimination. These measures are provided to restore or</w:t>
      </w:r>
      <w:r w:rsidR="00987789">
        <w:rPr>
          <w:rFonts w:ascii="Times New Roman" w:hAnsi="Times New Roman" w:cs="Times New Roman"/>
          <w:sz w:val="24"/>
          <w:szCs w:val="24"/>
        </w:rPr>
        <w:t xml:space="preserve"> </w:t>
      </w:r>
      <w:r>
        <w:rPr>
          <w:rFonts w:ascii="Times New Roman" w:hAnsi="Times New Roman" w:cs="Times New Roman"/>
          <w:sz w:val="24"/>
          <w:szCs w:val="24"/>
        </w:rPr>
        <w:t xml:space="preserve">preserve that person’s access to the </w:t>
      </w:r>
      <w:r w:rsidR="00987789">
        <w:rPr>
          <w:rFonts w:ascii="Times New Roman" w:hAnsi="Times New Roman" w:cs="Times New Roman"/>
          <w:sz w:val="24"/>
          <w:szCs w:val="24"/>
        </w:rPr>
        <w:t>College</w:t>
      </w:r>
      <w:r>
        <w:rPr>
          <w:rFonts w:ascii="Times New Roman" w:hAnsi="Times New Roman" w:cs="Times New Roman"/>
          <w:sz w:val="24"/>
          <w:szCs w:val="24"/>
        </w:rPr>
        <w:t xml:space="preserve">’s education program or activity after </w:t>
      </w:r>
      <w:r w:rsidR="00987789">
        <w:rPr>
          <w:rFonts w:ascii="Times New Roman" w:hAnsi="Times New Roman" w:cs="Times New Roman"/>
          <w:sz w:val="24"/>
          <w:szCs w:val="24"/>
        </w:rPr>
        <w:t>a determination</w:t>
      </w:r>
      <w:r>
        <w:rPr>
          <w:rFonts w:ascii="Times New Roman" w:hAnsi="Times New Roman" w:cs="Times New Roman"/>
          <w:sz w:val="24"/>
          <w:szCs w:val="24"/>
        </w:rPr>
        <w:t xml:space="preserve"> that sex discrimination occurred.</w:t>
      </w:r>
    </w:p>
    <w:p w14:paraId="088EE8A2" w14:textId="77777777" w:rsidR="00557827" w:rsidRDefault="00557827" w:rsidP="00C03FE0">
      <w:pPr>
        <w:pStyle w:val="NoSpacing"/>
        <w:jc w:val="both"/>
        <w:rPr>
          <w:rFonts w:ascii="Times New Roman" w:hAnsi="Times New Roman" w:cs="Times New Roman"/>
          <w:sz w:val="24"/>
          <w:szCs w:val="24"/>
        </w:rPr>
      </w:pPr>
    </w:p>
    <w:p w14:paraId="50C8D052" w14:textId="6079D078" w:rsidR="00557827" w:rsidRDefault="00557827" w:rsidP="00C03FE0">
      <w:pPr>
        <w:pStyle w:val="NoSpacing"/>
        <w:jc w:val="both"/>
        <w:rPr>
          <w:rFonts w:ascii="Times New Roman" w:hAnsi="Times New Roman" w:cs="Times New Roman"/>
          <w:sz w:val="24"/>
          <w:szCs w:val="24"/>
        </w:rPr>
      </w:pPr>
      <w:r w:rsidRPr="00C03FE0">
        <w:rPr>
          <w:rFonts w:ascii="Times New Roman" w:hAnsi="Times New Roman" w:cs="Times New Roman"/>
          <w:b/>
          <w:bCs/>
          <w:i/>
          <w:iCs/>
          <w:sz w:val="24"/>
          <w:szCs w:val="24"/>
        </w:rPr>
        <w:t>Retaliation</w:t>
      </w:r>
      <w:r>
        <w:rPr>
          <w:rFonts w:ascii="Times New Roman" w:hAnsi="Times New Roman" w:cs="Times New Roman"/>
          <w:sz w:val="24"/>
          <w:szCs w:val="24"/>
        </w:rPr>
        <w:t xml:space="preserve"> means intimidation, threats, coercion, or discrimination against any person by the</w:t>
      </w:r>
      <w:r w:rsidR="00987789">
        <w:rPr>
          <w:rFonts w:ascii="Times New Roman" w:hAnsi="Times New Roman" w:cs="Times New Roman"/>
          <w:sz w:val="24"/>
          <w:szCs w:val="24"/>
        </w:rPr>
        <w:t xml:space="preserve"> College</w:t>
      </w:r>
      <w:r>
        <w:rPr>
          <w:rFonts w:ascii="Times New Roman" w:hAnsi="Times New Roman" w:cs="Times New Roman"/>
          <w:sz w:val="24"/>
          <w:szCs w:val="24"/>
        </w:rPr>
        <w:t xml:space="preserve">, a student, or an employee or other person authorized by the </w:t>
      </w:r>
      <w:r w:rsidR="00987789">
        <w:rPr>
          <w:rFonts w:ascii="Times New Roman" w:hAnsi="Times New Roman" w:cs="Times New Roman"/>
          <w:sz w:val="24"/>
          <w:szCs w:val="24"/>
        </w:rPr>
        <w:t xml:space="preserve">College </w:t>
      </w:r>
      <w:r>
        <w:rPr>
          <w:rFonts w:ascii="Times New Roman" w:hAnsi="Times New Roman" w:cs="Times New Roman"/>
          <w:sz w:val="24"/>
          <w:szCs w:val="24"/>
        </w:rPr>
        <w:t>to provide aid,</w:t>
      </w:r>
      <w:r w:rsidR="00987789">
        <w:rPr>
          <w:rFonts w:ascii="Times New Roman" w:hAnsi="Times New Roman" w:cs="Times New Roman"/>
          <w:sz w:val="24"/>
          <w:szCs w:val="24"/>
        </w:rPr>
        <w:t xml:space="preserve"> </w:t>
      </w:r>
      <w:r>
        <w:rPr>
          <w:rFonts w:ascii="Times New Roman" w:hAnsi="Times New Roman" w:cs="Times New Roman"/>
          <w:sz w:val="24"/>
          <w:szCs w:val="24"/>
        </w:rPr>
        <w:t>benefit, or service under the</w:t>
      </w:r>
      <w:r w:rsidR="00987789">
        <w:rPr>
          <w:rFonts w:ascii="Times New Roman" w:hAnsi="Times New Roman" w:cs="Times New Roman"/>
          <w:sz w:val="24"/>
          <w:szCs w:val="24"/>
        </w:rPr>
        <w:t xml:space="preserve"> College</w:t>
      </w:r>
      <w:r>
        <w:rPr>
          <w:rFonts w:ascii="Times New Roman" w:hAnsi="Times New Roman" w:cs="Times New Roman"/>
          <w:sz w:val="24"/>
          <w:szCs w:val="24"/>
        </w:rPr>
        <w:t>’s education program or activity, for the purpose of</w:t>
      </w:r>
      <w:r w:rsidR="00987789">
        <w:rPr>
          <w:rFonts w:ascii="Times New Roman" w:hAnsi="Times New Roman" w:cs="Times New Roman"/>
          <w:sz w:val="24"/>
          <w:szCs w:val="24"/>
        </w:rPr>
        <w:t xml:space="preserve"> </w:t>
      </w:r>
      <w:r>
        <w:rPr>
          <w:rFonts w:ascii="Times New Roman" w:hAnsi="Times New Roman" w:cs="Times New Roman"/>
          <w:sz w:val="24"/>
          <w:szCs w:val="24"/>
        </w:rPr>
        <w:t>interfering with any right or privilege secured by Title IX or its regulations, or because the</w:t>
      </w:r>
      <w:r w:rsidR="00987789">
        <w:rPr>
          <w:rFonts w:ascii="Times New Roman" w:hAnsi="Times New Roman" w:cs="Times New Roman"/>
          <w:sz w:val="24"/>
          <w:szCs w:val="24"/>
        </w:rPr>
        <w:t xml:space="preserve"> </w:t>
      </w:r>
      <w:r>
        <w:rPr>
          <w:rFonts w:ascii="Times New Roman" w:hAnsi="Times New Roman" w:cs="Times New Roman"/>
          <w:sz w:val="24"/>
          <w:szCs w:val="24"/>
        </w:rPr>
        <w:t>person has reported information, made a complaint, testified, assisted, or participated or refused</w:t>
      </w:r>
      <w:r w:rsidR="00987789">
        <w:rPr>
          <w:rFonts w:ascii="Times New Roman" w:hAnsi="Times New Roman" w:cs="Times New Roman"/>
          <w:sz w:val="24"/>
          <w:szCs w:val="24"/>
        </w:rPr>
        <w:t xml:space="preserve"> </w:t>
      </w:r>
      <w:r>
        <w:rPr>
          <w:rFonts w:ascii="Times New Roman" w:hAnsi="Times New Roman" w:cs="Times New Roman"/>
          <w:sz w:val="24"/>
          <w:szCs w:val="24"/>
        </w:rPr>
        <w:t>to participate in any manner in an investigation, proceeding, or hearing under the Title IX</w:t>
      </w:r>
      <w:r w:rsidR="00987789">
        <w:rPr>
          <w:rFonts w:ascii="Times New Roman" w:hAnsi="Times New Roman" w:cs="Times New Roman"/>
          <w:sz w:val="24"/>
          <w:szCs w:val="24"/>
        </w:rPr>
        <w:t xml:space="preserve"> </w:t>
      </w:r>
      <w:r>
        <w:rPr>
          <w:rFonts w:ascii="Times New Roman" w:hAnsi="Times New Roman" w:cs="Times New Roman"/>
          <w:sz w:val="24"/>
          <w:szCs w:val="24"/>
        </w:rPr>
        <w:t>regulations.</w:t>
      </w:r>
      <w:r w:rsidR="00987789">
        <w:rPr>
          <w:rFonts w:ascii="Times New Roman" w:hAnsi="Times New Roman" w:cs="Times New Roman"/>
          <w:sz w:val="24"/>
          <w:szCs w:val="24"/>
        </w:rPr>
        <w:t xml:space="preserve"> Retaliation includes peer retaliation.</w:t>
      </w:r>
    </w:p>
    <w:p w14:paraId="198EA100" w14:textId="77777777" w:rsidR="00987789" w:rsidRDefault="00987789" w:rsidP="00C03FE0">
      <w:pPr>
        <w:pStyle w:val="NoSpacing"/>
        <w:jc w:val="both"/>
        <w:rPr>
          <w:rFonts w:ascii="Times New Roman" w:hAnsi="Times New Roman" w:cs="Times New Roman"/>
          <w:sz w:val="24"/>
          <w:szCs w:val="24"/>
        </w:rPr>
      </w:pPr>
    </w:p>
    <w:p w14:paraId="078A1C05" w14:textId="35284332" w:rsidR="00557827" w:rsidRDefault="00557827" w:rsidP="00C03FE0">
      <w:pPr>
        <w:pStyle w:val="NoSpacing"/>
        <w:jc w:val="both"/>
        <w:rPr>
          <w:rFonts w:ascii="Times New Roman" w:hAnsi="Times New Roman" w:cs="Times New Roman"/>
          <w:sz w:val="24"/>
          <w:szCs w:val="24"/>
        </w:rPr>
      </w:pPr>
      <w:r>
        <w:rPr>
          <w:rFonts w:ascii="Times New Roman" w:hAnsi="Times New Roman" w:cs="Times New Roman"/>
          <w:b/>
          <w:bCs/>
          <w:i/>
          <w:iCs/>
          <w:sz w:val="24"/>
          <w:szCs w:val="24"/>
        </w:rPr>
        <w:t>Sex-based harassment</w:t>
      </w:r>
      <w:r>
        <w:rPr>
          <w:rFonts w:ascii="Times New Roman" w:hAnsi="Times New Roman" w:cs="Times New Roman"/>
          <w:sz w:val="24"/>
          <w:szCs w:val="24"/>
        </w:rPr>
        <w:t xml:space="preserve"> is a form of sex discrimination and means sexual harassment and other</w:t>
      </w:r>
      <w:r w:rsidR="00987789">
        <w:rPr>
          <w:rFonts w:ascii="Times New Roman" w:hAnsi="Times New Roman" w:cs="Times New Roman"/>
          <w:sz w:val="24"/>
          <w:szCs w:val="24"/>
        </w:rPr>
        <w:t xml:space="preserve"> </w:t>
      </w:r>
      <w:r>
        <w:rPr>
          <w:rFonts w:ascii="Times New Roman" w:hAnsi="Times New Roman" w:cs="Times New Roman"/>
          <w:sz w:val="24"/>
          <w:szCs w:val="24"/>
        </w:rPr>
        <w:t xml:space="preserve">harassment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including on the basis of sex stereotypes, sex characteristics,</w:t>
      </w:r>
      <w:r w:rsidR="00987789">
        <w:rPr>
          <w:rFonts w:ascii="Times New Roman" w:hAnsi="Times New Roman" w:cs="Times New Roman"/>
          <w:sz w:val="24"/>
          <w:szCs w:val="24"/>
        </w:rPr>
        <w:t xml:space="preserve"> </w:t>
      </w:r>
      <w:r>
        <w:rPr>
          <w:rFonts w:ascii="Times New Roman" w:hAnsi="Times New Roman" w:cs="Times New Roman"/>
          <w:sz w:val="24"/>
          <w:szCs w:val="24"/>
        </w:rPr>
        <w:t>pregnancy or related conditions, sexual orientation, and gender identity, that is:</w:t>
      </w:r>
    </w:p>
    <w:p w14:paraId="5861B0AD" w14:textId="77777777" w:rsidR="00557827" w:rsidRDefault="00557827" w:rsidP="00C03FE0">
      <w:pPr>
        <w:pStyle w:val="NoSpacing"/>
        <w:jc w:val="both"/>
        <w:rPr>
          <w:rFonts w:ascii="Times New Roman" w:hAnsi="Times New Roman" w:cs="Times New Roman"/>
          <w:sz w:val="24"/>
          <w:szCs w:val="24"/>
        </w:rPr>
      </w:pPr>
    </w:p>
    <w:p w14:paraId="27C1B589" w14:textId="436C6AA6" w:rsidR="00557827" w:rsidRPr="00987789" w:rsidRDefault="00557827" w:rsidP="00C03FE0">
      <w:pPr>
        <w:pStyle w:val="NoSpacing"/>
        <w:numPr>
          <w:ilvl w:val="0"/>
          <w:numId w:val="37"/>
        </w:numPr>
        <w:jc w:val="both"/>
        <w:rPr>
          <w:rFonts w:ascii="Times New Roman" w:hAnsi="Times New Roman" w:cs="Times New Roman"/>
          <w:sz w:val="24"/>
          <w:szCs w:val="24"/>
        </w:rPr>
      </w:pPr>
      <w:r>
        <w:rPr>
          <w:rFonts w:ascii="Times New Roman" w:hAnsi="Times New Roman" w:cs="Times New Roman"/>
          <w:i/>
          <w:iCs/>
          <w:sz w:val="24"/>
          <w:szCs w:val="24"/>
        </w:rPr>
        <w:t>Quid pro quo harassment.</w:t>
      </w:r>
      <w:r>
        <w:rPr>
          <w:rFonts w:ascii="Times New Roman" w:hAnsi="Times New Roman" w:cs="Times New Roman"/>
          <w:sz w:val="24"/>
          <w:szCs w:val="24"/>
        </w:rPr>
        <w:t xml:space="preserve"> An employee, agent, or other person authorized by the</w:t>
      </w:r>
      <w:r w:rsidR="00987789">
        <w:rPr>
          <w:rFonts w:ascii="Times New Roman" w:hAnsi="Times New Roman" w:cs="Times New Roman"/>
          <w:sz w:val="24"/>
          <w:szCs w:val="24"/>
        </w:rPr>
        <w:t xml:space="preserve"> College</w:t>
      </w:r>
      <w:r w:rsidRPr="00987789">
        <w:rPr>
          <w:rFonts w:ascii="Times New Roman" w:hAnsi="Times New Roman" w:cs="Times New Roman"/>
          <w:sz w:val="24"/>
          <w:szCs w:val="24"/>
        </w:rPr>
        <w:t xml:space="preserve"> to provide an aid, benefit, or service under the </w:t>
      </w:r>
      <w:r w:rsidR="00987789">
        <w:rPr>
          <w:rFonts w:ascii="Times New Roman" w:hAnsi="Times New Roman" w:cs="Times New Roman"/>
          <w:sz w:val="24"/>
          <w:szCs w:val="24"/>
        </w:rPr>
        <w:t>College</w:t>
      </w:r>
      <w:r w:rsidRPr="00987789">
        <w:rPr>
          <w:rFonts w:ascii="Times New Roman" w:hAnsi="Times New Roman" w:cs="Times New Roman"/>
          <w:sz w:val="24"/>
          <w:szCs w:val="24"/>
        </w:rPr>
        <w:t>’s education program or</w:t>
      </w:r>
      <w:r w:rsidR="00987789">
        <w:rPr>
          <w:rFonts w:ascii="Times New Roman" w:hAnsi="Times New Roman" w:cs="Times New Roman"/>
          <w:sz w:val="24"/>
          <w:szCs w:val="24"/>
        </w:rPr>
        <w:t xml:space="preserve"> </w:t>
      </w:r>
      <w:r w:rsidRPr="00987789">
        <w:rPr>
          <w:rFonts w:ascii="Times New Roman" w:hAnsi="Times New Roman" w:cs="Times New Roman"/>
          <w:sz w:val="24"/>
          <w:szCs w:val="24"/>
        </w:rPr>
        <w:t>activity explicitly or impliedly conditioning the provision of such an aid, benefit, or service</w:t>
      </w:r>
      <w:r w:rsidR="00987789">
        <w:rPr>
          <w:rFonts w:ascii="Times New Roman" w:hAnsi="Times New Roman" w:cs="Times New Roman"/>
          <w:sz w:val="24"/>
          <w:szCs w:val="24"/>
        </w:rPr>
        <w:t xml:space="preserve"> </w:t>
      </w:r>
      <w:r w:rsidRPr="00987789">
        <w:rPr>
          <w:rFonts w:ascii="Times New Roman" w:hAnsi="Times New Roman" w:cs="Times New Roman"/>
          <w:sz w:val="24"/>
          <w:szCs w:val="24"/>
        </w:rPr>
        <w:t xml:space="preserve">on a person’s participation in unwelcome sexual </w:t>
      </w:r>
      <w:proofErr w:type="gramStart"/>
      <w:r w:rsidRPr="00987789">
        <w:rPr>
          <w:rFonts w:ascii="Times New Roman" w:hAnsi="Times New Roman" w:cs="Times New Roman"/>
          <w:sz w:val="24"/>
          <w:szCs w:val="24"/>
        </w:rPr>
        <w:t>conduct;</w:t>
      </w:r>
      <w:proofErr w:type="gramEnd"/>
    </w:p>
    <w:p w14:paraId="4D5E23BB" w14:textId="77777777" w:rsidR="00557827" w:rsidRDefault="00557827" w:rsidP="00C03FE0">
      <w:pPr>
        <w:pStyle w:val="NoSpacing"/>
        <w:jc w:val="both"/>
        <w:rPr>
          <w:rFonts w:ascii="Times New Roman" w:hAnsi="Times New Roman" w:cs="Times New Roman"/>
          <w:sz w:val="24"/>
          <w:szCs w:val="24"/>
        </w:rPr>
      </w:pPr>
    </w:p>
    <w:p w14:paraId="7EF27B2B" w14:textId="2D2FA44E" w:rsidR="00557827" w:rsidRPr="004040C2" w:rsidRDefault="00557827" w:rsidP="00C03FE0">
      <w:pPr>
        <w:pStyle w:val="NoSpacing"/>
        <w:numPr>
          <w:ilvl w:val="0"/>
          <w:numId w:val="37"/>
        </w:numPr>
        <w:jc w:val="both"/>
        <w:rPr>
          <w:rFonts w:ascii="Times New Roman" w:hAnsi="Times New Roman" w:cs="Times New Roman"/>
          <w:sz w:val="24"/>
          <w:szCs w:val="24"/>
        </w:rPr>
      </w:pPr>
      <w:r>
        <w:rPr>
          <w:rFonts w:ascii="Times New Roman" w:hAnsi="Times New Roman" w:cs="Times New Roman"/>
          <w:i/>
          <w:iCs/>
          <w:sz w:val="24"/>
          <w:szCs w:val="24"/>
        </w:rPr>
        <w:t>Hostile environment harassment.</w:t>
      </w:r>
      <w:r>
        <w:rPr>
          <w:rFonts w:ascii="Times New Roman" w:hAnsi="Times New Roman" w:cs="Times New Roman"/>
          <w:sz w:val="24"/>
          <w:szCs w:val="24"/>
        </w:rPr>
        <w:t xml:space="preserve"> Unwelcome sex-based conduct that, based on the</w:t>
      </w:r>
      <w:r w:rsidR="00987789">
        <w:rPr>
          <w:rFonts w:ascii="Times New Roman" w:hAnsi="Times New Roman" w:cs="Times New Roman"/>
          <w:sz w:val="24"/>
          <w:szCs w:val="24"/>
        </w:rPr>
        <w:t xml:space="preserve"> </w:t>
      </w:r>
      <w:r w:rsidRPr="00987789">
        <w:rPr>
          <w:rFonts w:ascii="Times New Roman" w:hAnsi="Times New Roman" w:cs="Times New Roman"/>
          <w:sz w:val="24"/>
          <w:szCs w:val="24"/>
        </w:rPr>
        <w:t>totality of the circumstances, is subjectively and objectively offensive and is so severe or</w:t>
      </w:r>
      <w:r w:rsidR="00987789">
        <w:rPr>
          <w:rFonts w:ascii="Times New Roman" w:hAnsi="Times New Roman" w:cs="Times New Roman"/>
          <w:sz w:val="24"/>
          <w:szCs w:val="24"/>
        </w:rPr>
        <w:t xml:space="preserve"> </w:t>
      </w:r>
      <w:r w:rsidRPr="00987789">
        <w:rPr>
          <w:rFonts w:ascii="Times New Roman" w:hAnsi="Times New Roman" w:cs="Times New Roman"/>
          <w:sz w:val="24"/>
          <w:szCs w:val="24"/>
        </w:rPr>
        <w:t>pervasive that it limits or denies a person’s ability to participate in or benefit from the</w:t>
      </w:r>
      <w:r w:rsidR="00987789">
        <w:rPr>
          <w:rFonts w:ascii="Times New Roman" w:hAnsi="Times New Roman" w:cs="Times New Roman"/>
          <w:sz w:val="24"/>
          <w:szCs w:val="24"/>
        </w:rPr>
        <w:t xml:space="preserve"> College</w:t>
      </w:r>
      <w:r w:rsidRPr="00987789">
        <w:rPr>
          <w:rFonts w:ascii="Times New Roman" w:hAnsi="Times New Roman" w:cs="Times New Roman"/>
          <w:sz w:val="24"/>
          <w:szCs w:val="24"/>
        </w:rPr>
        <w:t>’s education program or activity (i.e., creates a hostile environment). Whether a</w:t>
      </w:r>
      <w:r w:rsidR="00987789" w:rsidRPr="00987789">
        <w:rPr>
          <w:rFonts w:ascii="Times New Roman" w:hAnsi="Times New Roman" w:cs="Times New Roman"/>
          <w:sz w:val="24"/>
          <w:szCs w:val="24"/>
        </w:rPr>
        <w:t xml:space="preserve"> </w:t>
      </w:r>
      <w:r w:rsidRPr="00987789">
        <w:rPr>
          <w:rFonts w:ascii="Times New Roman" w:hAnsi="Times New Roman" w:cs="Times New Roman"/>
          <w:sz w:val="24"/>
          <w:szCs w:val="24"/>
        </w:rPr>
        <w:t>hostile environment has been created is a fact-specific inquiry that includes consideration of the following:</w:t>
      </w:r>
    </w:p>
    <w:p w14:paraId="376C2B8A" w14:textId="2B1152DD" w:rsidR="00557827" w:rsidRDefault="00557827" w:rsidP="00C03FE0">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(i) The degree to which the conduct affected the </w:t>
      </w:r>
      <w:r w:rsidR="00987789">
        <w:rPr>
          <w:rFonts w:ascii="Times New Roman" w:hAnsi="Times New Roman" w:cs="Times New Roman"/>
          <w:sz w:val="24"/>
          <w:szCs w:val="24"/>
        </w:rPr>
        <w:t>C</w:t>
      </w:r>
      <w:r>
        <w:rPr>
          <w:rFonts w:ascii="Times New Roman" w:hAnsi="Times New Roman" w:cs="Times New Roman"/>
          <w:sz w:val="24"/>
          <w:szCs w:val="24"/>
        </w:rPr>
        <w:t xml:space="preserve">omplainant’s ability to access the </w:t>
      </w:r>
      <w:r w:rsidR="00987789">
        <w:rPr>
          <w:rFonts w:ascii="Times New Roman" w:hAnsi="Times New Roman" w:cs="Times New Roman"/>
          <w:sz w:val="24"/>
          <w:szCs w:val="24"/>
        </w:rPr>
        <w:t>College</w:t>
      </w:r>
      <w:r>
        <w:rPr>
          <w:rFonts w:ascii="Times New Roman" w:hAnsi="Times New Roman" w:cs="Times New Roman"/>
          <w:sz w:val="24"/>
          <w:szCs w:val="24"/>
        </w:rPr>
        <w:t xml:space="preserve">’s education program or </w:t>
      </w:r>
      <w:proofErr w:type="gramStart"/>
      <w:r>
        <w:rPr>
          <w:rFonts w:ascii="Times New Roman" w:hAnsi="Times New Roman" w:cs="Times New Roman"/>
          <w:sz w:val="24"/>
          <w:szCs w:val="24"/>
        </w:rPr>
        <w:t>activity;</w:t>
      </w:r>
      <w:proofErr w:type="gramEnd"/>
    </w:p>
    <w:p w14:paraId="4BCF1DFB" w14:textId="77777777" w:rsidR="00557827" w:rsidRDefault="00557827" w:rsidP="00C03FE0">
      <w:pPr>
        <w:pStyle w:val="NoSpacing"/>
        <w:ind w:left="720" w:firstLine="720"/>
        <w:jc w:val="both"/>
        <w:rPr>
          <w:rFonts w:ascii="Times New Roman" w:hAnsi="Times New Roman" w:cs="Times New Roman"/>
          <w:sz w:val="24"/>
          <w:szCs w:val="24"/>
        </w:rPr>
      </w:pPr>
    </w:p>
    <w:p w14:paraId="1367F1F1" w14:textId="77777777" w:rsidR="00987789" w:rsidRDefault="00557827" w:rsidP="00987789">
      <w:pPr>
        <w:ind w:left="1440"/>
        <w:jc w:val="both"/>
        <w:rPr>
          <w:rFonts w:ascii="Times New Roman" w:hAnsi="Times New Roman" w:cs="Times New Roman"/>
          <w:sz w:val="24"/>
          <w:szCs w:val="24"/>
        </w:rPr>
      </w:pPr>
      <w:r>
        <w:rPr>
          <w:rFonts w:ascii="Times New Roman" w:hAnsi="Times New Roman" w:cs="Times New Roman"/>
          <w:sz w:val="24"/>
          <w:szCs w:val="24"/>
        </w:rPr>
        <w:t xml:space="preserve">(ii) The type, frequency, and duration of the </w:t>
      </w:r>
      <w:proofErr w:type="gramStart"/>
      <w:r>
        <w:rPr>
          <w:rFonts w:ascii="Times New Roman" w:hAnsi="Times New Roman" w:cs="Times New Roman"/>
          <w:sz w:val="24"/>
          <w:szCs w:val="24"/>
        </w:rPr>
        <w:t>conduct;</w:t>
      </w:r>
      <w:proofErr w:type="gramEnd"/>
    </w:p>
    <w:p w14:paraId="63BDFFA5" w14:textId="105B541C" w:rsidR="00557827" w:rsidRDefault="00557827" w:rsidP="00C03FE0">
      <w:pPr>
        <w:ind w:left="1440"/>
        <w:jc w:val="both"/>
        <w:rPr>
          <w:rFonts w:ascii="Times New Roman" w:hAnsi="Times New Roman" w:cs="Times New Roman"/>
          <w:sz w:val="24"/>
          <w:szCs w:val="24"/>
        </w:rPr>
      </w:pPr>
      <w:r>
        <w:rPr>
          <w:rFonts w:ascii="Times New Roman" w:hAnsi="Times New Roman" w:cs="Times New Roman"/>
          <w:sz w:val="24"/>
          <w:szCs w:val="24"/>
        </w:rPr>
        <w:t xml:space="preserve">(iii) The parties’ ages, roles within the </w:t>
      </w:r>
      <w:r w:rsidR="00987789">
        <w:rPr>
          <w:rFonts w:ascii="Times New Roman" w:hAnsi="Times New Roman" w:cs="Times New Roman"/>
          <w:sz w:val="24"/>
          <w:szCs w:val="24"/>
        </w:rPr>
        <w:t>College</w:t>
      </w:r>
      <w:r>
        <w:rPr>
          <w:rFonts w:ascii="Times New Roman" w:hAnsi="Times New Roman" w:cs="Times New Roman"/>
          <w:sz w:val="24"/>
          <w:szCs w:val="24"/>
        </w:rPr>
        <w:t xml:space="preserve">’s education program or activity, previous interactions, and other factors about each party that may be relevant to evaluating the effects of the </w:t>
      </w:r>
      <w:proofErr w:type="gramStart"/>
      <w:r>
        <w:rPr>
          <w:rFonts w:ascii="Times New Roman" w:hAnsi="Times New Roman" w:cs="Times New Roman"/>
          <w:sz w:val="24"/>
          <w:szCs w:val="24"/>
        </w:rPr>
        <w:t>conduct;</w:t>
      </w:r>
      <w:proofErr w:type="gramEnd"/>
      <w:r>
        <w:rPr>
          <w:rFonts w:ascii="Times New Roman" w:hAnsi="Times New Roman" w:cs="Times New Roman"/>
          <w:sz w:val="24"/>
          <w:szCs w:val="24"/>
        </w:rPr>
        <w:t xml:space="preserve"> </w:t>
      </w:r>
    </w:p>
    <w:p w14:paraId="0B055880" w14:textId="77777777" w:rsidR="00557827" w:rsidRDefault="00557827" w:rsidP="00C03FE0">
      <w:pPr>
        <w:ind w:left="1440"/>
        <w:jc w:val="both"/>
        <w:rPr>
          <w:rFonts w:ascii="Times New Roman" w:hAnsi="Times New Roman" w:cs="Times New Roman"/>
          <w:sz w:val="24"/>
          <w:szCs w:val="24"/>
        </w:rPr>
      </w:pPr>
      <w:r>
        <w:rPr>
          <w:rFonts w:ascii="Times New Roman" w:hAnsi="Times New Roman" w:cs="Times New Roman"/>
          <w:sz w:val="24"/>
          <w:szCs w:val="24"/>
        </w:rPr>
        <w:t>(iv) The location of the conduct and the context in which the conduct occurred; and</w:t>
      </w:r>
    </w:p>
    <w:p w14:paraId="6720EE21" w14:textId="4186DAA5" w:rsidR="00557827" w:rsidRDefault="00557827" w:rsidP="00C03FE0">
      <w:pPr>
        <w:ind w:left="1440"/>
        <w:jc w:val="both"/>
        <w:rPr>
          <w:rFonts w:ascii="Times New Roman" w:hAnsi="Times New Roman" w:cs="Times New Roman"/>
          <w:sz w:val="24"/>
          <w:szCs w:val="24"/>
        </w:rPr>
      </w:pPr>
      <w:r>
        <w:rPr>
          <w:rFonts w:ascii="Times New Roman" w:hAnsi="Times New Roman" w:cs="Times New Roman"/>
          <w:sz w:val="24"/>
          <w:szCs w:val="24"/>
        </w:rPr>
        <w:t xml:space="preserve">(v) Other sex-based harassment in the </w:t>
      </w:r>
      <w:r w:rsidR="00987789">
        <w:rPr>
          <w:rFonts w:ascii="Times New Roman" w:hAnsi="Times New Roman" w:cs="Times New Roman"/>
          <w:sz w:val="24"/>
          <w:szCs w:val="24"/>
        </w:rPr>
        <w:t>College</w:t>
      </w:r>
      <w:r>
        <w:rPr>
          <w:rFonts w:ascii="Times New Roman" w:hAnsi="Times New Roman" w:cs="Times New Roman"/>
          <w:sz w:val="24"/>
          <w:szCs w:val="24"/>
        </w:rPr>
        <w:t>’s education program or activity; or</w:t>
      </w:r>
    </w:p>
    <w:p w14:paraId="755C5AB3" w14:textId="77777777" w:rsidR="00557827" w:rsidRDefault="00557827" w:rsidP="00C03FE0">
      <w:pPr>
        <w:ind w:left="720" w:firstLine="720"/>
        <w:jc w:val="both"/>
        <w:rPr>
          <w:rFonts w:ascii="Times New Roman" w:hAnsi="Times New Roman" w:cs="Times New Roman"/>
          <w:sz w:val="24"/>
          <w:szCs w:val="24"/>
        </w:rPr>
      </w:pPr>
    </w:p>
    <w:p w14:paraId="731088C0" w14:textId="77777777" w:rsidR="00557827" w:rsidRDefault="00557827" w:rsidP="00C03FE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i/>
          <w:iCs/>
          <w:sz w:val="24"/>
          <w:szCs w:val="24"/>
        </w:rPr>
        <w:t>Specific offenses.</w:t>
      </w:r>
    </w:p>
    <w:p w14:paraId="5C5B142D" w14:textId="6D7ED19E" w:rsidR="00557827" w:rsidRDefault="00557827" w:rsidP="00987789">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(i) Sexual assault meaning an offense classified as a forcible or nonforcible sex offense under the uniform crime reporting system of the Federal Bureau of </w:t>
      </w:r>
      <w:proofErr w:type="gramStart"/>
      <w:r>
        <w:rPr>
          <w:rFonts w:ascii="Times New Roman" w:hAnsi="Times New Roman" w:cs="Times New Roman"/>
          <w:sz w:val="24"/>
          <w:szCs w:val="24"/>
        </w:rPr>
        <w:t>Investigation;</w:t>
      </w:r>
      <w:proofErr w:type="gramEnd"/>
    </w:p>
    <w:p w14:paraId="353C86E5" w14:textId="77777777" w:rsidR="00987789" w:rsidRDefault="00987789" w:rsidP="00C03FE0">
      <w:pPr>
        <w:pStyle w:val="NoSpacing"/>
        <w:ind w:left="1440"/>
        <w:jc w:val="both"/>
        <w:rPr>
          <w:rFonts w:ascii="Times New Roman" w:hAnsi="Times New Roman" w:cs="Times New Roman"/>
          <w:sz w:val="24"/>
          <w:szCs w:val="24"/>
        </w:rPr>
      </w:pPr>
    </w:p>
    <w:p w14:paraId="2D21E7E1" w14:textId="77777777" w:rsidR="00557827" w:rsidRDefault="00557827" w:rsidP="00C03FE0">
      <w:pPr>
        <w:ind w:left="720" w:firstLine="720"/>
        <w:jc w:val="both"/>
        <w:rPr>
          <w:rFonts w:ascii="Times New Roman" w:hAnsi="Times New Roman" w:cs="Times New Roman"/>
          <w:sz w:val="24"/>
          <w:szCs w:val="24"/>
        </w:rPr>
      </w:pPr>
      <w:r>
        <w:rPr>
          <w:rFonts w:ascii="Times New Roman" w:hAnsi="Times New Roman" w:cs="Times New Roman"/>
          <w:sz w:val="24"/>
          <w:szCs w:val="24"/>
        </w:rPr>
        <w:t>(ii) Dating violence meaning violence committed by a person:</w:t>
      </w:r>
    </w:p>
    <w:p w14:paraId="08C95AF0" w14:textId="77777777" w:rsidR="00557827" w:rsidRDefault="00557827" w:rsidP="00C03FE0">
      <w:pPr>
        <w:pStyle w:val="NoSpacing"/>
        <w:ind w:left="2160"/>
        <w:jc w:val="both"/>
        <w:rPr>
          <w:rFonts w:ascii="Times New Roman" w:hAnsi="Times New Roman" w:cs="Times New Roman"/>
          <w:sz w:val="24"/>
          <w:szCs w:val="24"/>
        </w:rPr>
      </w:pPr>
      <w:r>
        <w:rPr>
          <w:rFonts w:ascii="Times New Roman" w:hAnsi="Times New Roman" w:cs="Times New Roman"/>
          <w:sz w:val="24"/>
          <w:szCs w:val="24"/>
        </w:rPr>
        <w:t>(A) Who is or has been in a social relationship of a romantic or intimate nature with the victim; and</w:t>
      </w:r>
    </w:p>
    <w:p w14:paraId="2FB26582" w14:textId="77777777" w:rsidR="00557827" w:rsidRDefault="00557827" w:rsidP="00C03FE0">
      <w:pPr>
        <w:pStyle w:val="NoSpacing"/>
        <w:ind w:left="2160"/>
        <w:jc w:val="both"/>
        <w:rPr>
          <w:rFonts w:ascii="Times New Roman" w:hAnsi="Times New Roman" w:cs="Times New Roman"/>
          <w:sz w:val="24"/>
          <w:szCs w:val="24"/>
        </w:rPr>
      </w:pPr>
      <w:r>
        <w:rPr>
          <w:rFonts w:ascii="Times New Roman" w:hAnsi="Times New Roman" w:cs="Times New Roman"/>
          <w:sz w:val="24"/>
          <w:szCs w:val="24"/>
        </w:rPr>
        <w:t xml:space="preserve">(B) Where the existence of such a relationship shall be determined </w:t>
      </w:r>
      <w:proofErr w:type="gramStart"/>
      <w:r>
        <w:rPr>
          <w:rFonts w:ascii="Times New Roman" w:hAnsi="Times New Roman" w:cs="Times New Roman"/>
          <w:sz w:val="24"/>
          <w:szCs w:val="24"/>
        </w:rPr>
        <w:t>based  on</w:t>
      </w:r>
      <w:proofErr w:type="gramEnd"/>
      <w:r>
        <w:rPr>
          <w:rFonts w:ascii="Times New Roman" w:hAnsi="Times New Roman" w:cs="Times New Roman"/>
          <w:sz w:val="24"/>
          <w:szCs w:val="24"/>
        </w:rPr>
        <w:t xml:space="preserve"> a consideration of the following factors:</w:t>
      </w:r>
    </w:p>
    <w:p w14:paraId="69ECE82B" w14:textId="77777777" w:rsidR="00557827" w:rsidRDefault="00557827" w:rsidP="00C03FE0">
      <w:pPr>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(1) The length of the </w:t>
      </w:r>
      <w:proofErr w:type="gramStart"/>
      <w:r>
        <w:rPr>
          <w:rFonts w:ascii="Times New Roman" w:hAnsi="Times New Roman" w:cs="Times New Roman"/>
          <w:sz w:val="24"/>
          <w:szCs w:val="24"/>
        </w:rPr>
        <w:t>relationship;</w:t>
      </w:r>
      <w:proofErr w:type="gramEnd"/>
    </w:p>
    <w:p w14:paraId="40939F73" w14:textId="77777777" w:rsidR="00557827" w:rsidRDefault="00557827" w:rsidP="00C03FE0">
      <w:pPr>
        <w:ind w:left="2160" w:firstLine="720"/>
        <w:jc w:val="both"/>
        <w:rPr>
          <w:rFonts w:ascii="Times New Roman" w:hAnsi="Times New Roman" w:cs="Times New Roman"/>
          <w:sz w:val="24"/>
          <w:szCs w:val="24"/>
        </w:rPr>
      </w:pPr>
      <w:r>
        <w:rPr>
          <w:rFonts w:ascii="Times New Roman" w:hAnsi="Times New Roman" w:cs="Times New Roman"/>
          <w:sz w:val="24"/>
          <w:szCs w:val="24"/>
        </w:rPr>
        <w:t>(2) The type of relationship; and</w:t>
      </w:r>
    </w:p>
    <w:p w14:paraId="7A58D2D8" w14:textId="77777777" w:rsidR="00557827" w:rsidRDefault="00557827" w:rsidP="00C03FE0">
      <w:pPr>
        <w:ind w:left="2880"/>
        <w:jc w:val="both"/>
        <w:rPr>
          <w:rFonts w:ascii="Times New Roman" w:hAnsi="Times New Roman" w:cs="Times New Roman"/>
          <w:sz w:val="24"/>
          <w:szCs w:val="24"/>
        </w:rPr>
      </w:pPr>
      <w:r>
        <w:rPr>
          <w:rFonts w:ascii="Times New Roman" w:hAnsi="Times New Roman" w:cs="Times New Roman"/>
          <w:sz w:val="24"/>
          <w:szCs w:val="24"/>
        </w:rPr>
        <w:t xml:space="preserve">(3) The frequency of interaction between the persons involved in the </w:t>
      </w:r>
      <w:proofErr w:type="gramStart"/>
      <w:r>
        <w:rPr>
          <w:rFonts w:ascii="Times New Roman" w:hAnsi="Times New Roman" w:cs="Times New Roman"/>
          <w:sz w:val="24"/>
          <w:szCs w:val="24"/>
        </w:rPr>
        <w:t>relationship;</w:t>
      </w:r>
      <w:proofErr w:type="gramEnd"/>
    </w:p>
    <w:p w14:paraId="3C9DA107" w14:textId="77777777" w:rsidR="00557827" w:rsidRDefault="00557827" w:rsidP="00C03FE0">
      <w:pPr>
        <w:pStyle w:val="NoSpacing"/>
        <w:ind w:left="1440"/>
        <w:jc w:val="both"/>
        <w:rPr>
          <w:rFonts w:ascii="Times New Roman" w:hAnsi="Times New Roman" w:cs="Times New Roman"/>
          <w:sz w:val="24"/>
          <w:szCs w:val="24"/>
        </w:rPr>
      </w:pPr>
      <w:r>
        <w:rPr>
          <w:rFonts w:ascii="Times New Roman" w:hAnsi="Times New Roman" w:cs="Times New Roman"/>
          <w:sz w:val="24"/>
          <w:szCs w:val="24"/>
        </w:rPr>
        <w:t>(iii) Domestic violence meaning felony or misdemeanor crimes committed by a person who:</w:t>
      </w:r>
    </w:p>
    <w:p w14:paraId="06376D6D" w14:textId="7900CB6B" w:rsidR="00557827" w:rsidRDefault="00557827" w:rsidP="00C03FE0">
      <w:pPr>
        <w:pStyle w:val="NoSpacing"/>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Is a current or former spouse or intimate partner of the victim under the family or domestic violence laws of the jurisdiction of the </w:t>
      </w:r>
      <w:r w:rsidR="00987789">
        <w:rPr>
          <w:rFonts w:ascii="Times New Roman" w:hAnsi="Times New Roman" w:cs="Times New Roman"/>
          <w:sz w:val="24"/>
          <w:szCs w:val="24"/>
        </w:rPr>
        <w:t>College</w:t>
      </w:r>
      <w:r>
        <w:rPr>
          <w:rFonts w:ascii="Times New Roman" w:hAnsi="Times New Roman" w:cs="Times New Roman"/>
          <w:sz w:val="24"/>
          <w:szCs w:val="24"/>
        </w:rPr>
        <w:t xml:space="preserve">, or a person similarly situated to a spouse of the </w:t>
      </w:r>
      <w:proofErr w:type="gramStart"/>
      <w:r>
        <w:rPr>
          <w:rFonts w:ascii="Times New Roman" w:hAnsi="Times New Roman" w:cs="Times New Roman"/>
          <w:sz w:val="24"/>
          <w:szCs w:val="24"/>
        </w:rPr>
        <w:t>victim;</w:t>
      </w:r>
      <w:proofErr w:type="gramEnd"/>
    </w:p>
    <w:p w14:paraId="176DA6F2" w14:textId="77777777" w:rsidR="00557827" w:rsidRDefault="00557827" w:rsidP="00C03FE0">
      <w:pPr>
        <w:pStyle w:val="NoSpacing"/>
        <w:ind w:left="2520"/>
        <w:jc w:val="both"/>
        <w:rPr>
          <w:rFonts w:ascii="Times New Roman" w:hAnsi="Times New Roman" w:cs="Times New Roman"/>
          <w:sz w:val="24"/>
          <w:szCs w:val="24"/>
        </w:rPr>
      </w:pPr>
    </w:p>
    <w:p w14:paraId="64AA5C2B" w14:textId="77777777" w:rsidR="00557827" w:rsidRDefault="00557827" w:rsidP="00C03FE0">
      <w:pPr>
        <w:pStyle w:val="NoSpacing"/>
        <w:ind w:left="2160"/>
        <w:jc w:val="both"/>
        <w:rPr>
          <w:rFonts w:ascii="Times New Roman" w:hAnsi="Times New Roman" w:cs="Times New Roman"/>
          <w:sz w:val="24"/>
          <w:szCs w:val="24"/>
        </w:rPr>
      </w:pPr>
      <w:r>
        <w:rPr>
          <w:rFonts w:ascii="Times New Roman" w:hAnsi="Times New Roman" w:cs="Times New Roman"/>
          <w:sz w:val="24"/>
          <w:szCs w:val="24"/>
        </w:rPr>
        <w:t xml:space="preserve">(B) Is cohabitating, or has cohabitated, with the victim as a spouse or   intimate </w:t>
      </w:r>
      <w:proofErr w:type="gramStart"/>
      <w:r>
        <w:rPr>
          <w:rFonts w:ascii="Times New Roman" w:hAnsi="Times New Roman" w:cs="Times New Roman"/>
          <w:sz w:val="24"/>
          <w:szCs w:val="24"/>
        </w:rPr>
        <w:t>partner;</w:t>
      </w:r>
      <w:proofErr w:type="gramEnd"/>
    </w:p>
    <w:p w14:paraId="769EB7AF" w14:textId="77777777" w:rsidR="00557827" w:rsidRDefault="00557827" w:rsidP="00C03FE0">
      <w:pPr>
        <w:pStyle w:val="NoSpacing"/>
        <w:ind w:left="1440" w:firstLine="720"/>
        <w:jc w:val="both"/>
        <w:rPr>
          <w:rFonts w:ascii="Times New Roman" w:hAnsi="Times New Roman" w:cs="Times New Roman"/>
          <w:sz w:val="24"/>
          <w:szCs w:val="24"/>
        </w:rPr>
      </w:pPr>
    </w:p>
    <w:p w14:paraId="41F99B27" w14:textId="77777777" w:rsidR="00557827" w:rsidRDefault="00557827" w:rsidP="00C03FE0">
      <w:pPr>
        <w:ind w:left="1440" w:firstLine="720"/>
        <w:jc w:val="both"/>
        <w:rPr>
          <w:rFonts w:ascii="Times New Roman" w:hAnsi="Times New Roman" w:cs="Times New Roman"/>
          <w:sz w:val="24"/>
          <w:szCs w:val="24"/>
        </w:rPr>
      </w:pPr>
      <w:r>
        <w:rPr>
          <w:rFonts w:ascii="Times New Roman" w:hAnsi="Times New Roman" w:cs="Times New Roman"/>
          <w:sz w:val="24"/>
          <w:szCs w:val="24"/>
        </w:rPr>
        <w:t>(C) Shares a child in common with the victim; or</w:t>
      </w:r>
    </w:p>
    <w:p w14:paraId="1FC1F445" w14:textId="77777777" w:rsidR="00557827" w:rsidRDefault="00557827" w:rsidP="00C03FE0">
      <w:pPr>
        <w:ind w:left="2160"/>
        <w:jc w:val="both"/>
        <w:rPr>
          <w:rFonts w:ascii="Times New Roman" w:hAnsi="Times New Roman" w:cs="Times New Roman"/>
          <w:sz w:val="24"/>
          <w:szCs w:val="24"/>
        </w:rPr>
      </w:pPr>
      <w:r>
        <w:rPr>
          <w:rFonts w:ascii="Times New Roman" w:hAnsi="Times New Roman" w:cs="Times New Roman"/>
          <w:sz w:val="24"/>
          <w:szCs w:val="24"/>
        </w:rPr>
        <w:t>(D) Commits acts against a youth or adult victim who is protected from those acts under the family or domestic violence laws of the jurisdiction; or</w:t>
      </w:r>
    </w:p>
    <w:p w14:paraId="6EC4D162" w14:textId="77777777" w:rsidR="00557827" w:rsidRDefault="00557827" w:rsidP="00C03FE0">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(iv) Stalking meaning engaging in a course of conduct directed at a </w:t>
      </w:r>
      <w:proofErr w:type="gramStart"/>
      <w:r>
        <w:rPr>
          <w:rFonts w:ascii="Times New Roman" w:hAnsi="Times New Roman" w:cs="Times New Roman"/>
          <w:sz w:val="24"/>
          <w:szCs w:val="24"/>
        </w:rPr>
        <w:t>specific  person</w:t>
      </w:r>
      <w:proofErr w:type="gramEnd"/>
      <w:r>
        <w:rPr>
          <w:rFonts w:ascii="Times New Roman" w:hAnsi="Times New Roman" w:cs="Times New Roman"/>
          <w:sz w:val="24"/>
          <w:szCs w:val="24"/>
        </w:rPr>
        <w:t xml:space="preserve"> that would cause a reasonable person to:</w:t>
      </w:r>
    </w:p>
    <w:p w14:paraId="0FA18009" w14:textId="77777777" w:rsidR="00557827" w:rsidRDefault="00557827" w:rsidP="00C03FE0">
      <w:pPr>
        <w:ind w:left="1440" w:firstLine="720"/>
        <w:jc w:val="both"/>
        <w:rPr>
          <w:rFonts w:ascii="Times New Roman" w:hAnsi="Times New Roman" w:cs="Times New Roman"/>
          <w:sz w:val="24"/>
          <w:szCs w:val="24"/>
        </w:rPr>
      </w:pPr>
      <w:r>
        <w:rPr>
          <w:rFonts w:ascii="Times New Roman" w:hAnsi="Times New Roman" w:cs="Times New Roman"/>
          <w:sz w:val="24"/>
          <w:szCs w:val="24"/>
        </w:rPr>
        <w:t>(A) Fear for the person’s safety or the safety of others; or</w:t>
      </w:r>
    </w:p>
    <w:p w14:paraId="41B98E3E" w14:textId="77777777" w:rsidR="00557827" w:rsidRDefault="00557827" w:rsidP="00C03FE0">
      <w:pPr>
        <w:ind w:left="1440" w:firstLine="720"/>
        <w:jc w:val="both"/>
        <w:rPr>
          <w:rFonts w:ascii="Times New Roman" w:hAnsi="Times New Roman" w:cs="Times New Roman"/>
          <w:sz w:val="24"/>
          <w:szCs w:val="24"/>
        </w:rPr>
      </w:pPr>
      <w:r>
        <w:rPr>
          <w:rFonts w:ascii="Times New Roman" w:hAnsi="Times New Roman" w:cs="Times New Roman"/>
          <w:sz w:val="24"/>
          <w:szCs w:val="24"/>
        </w:rPr>
        <w:t>(B) Suffer substantial emotional distress.</w:t>
      </w:r>
    </w:p>
    <w:p w14:paraId="0692CA7A" w14:textId="77777777" w:rsidR="00557827" w:rsidRDefault="00557827" w:rsidP="00C03FE0">
      <w:pPr>
        <w:pStyle w:val="NoSpacing"/>
        <w:jc w:val="both"/>
        <w:rPr>
          <w:rFonts w:ascii="Times New Roman" w:hAnsi="Times New Roman" w:cs="Times New Roman"/>
          <w:sz w:val="24"/>
          <w:szCs w:val="24"/>
        </w:rPr>
      </w:pPr>
    </w:p>
    <w:p w14:paraId="5461E303" w14:textId="6D0DA650" w:rsidR="00557827" w:rsidRDefault="00557827" w:rsidP="00C03FE0">
      <w:pPr>
        <w:pStyle w:val="NoSpacing"/>
        <w:jc w:val="both"/>
        <w:rPr>
          <w:rFonts w:ascii="Times New Roman" w:hAnsi="Times New Roman" w:cs="Times New Roman"/>
          <w:sz w:val="24"/>
          <w:szCs w:val="24"/>
        </w:rPr>
      </w:pPr>
      <w:r>
        <w:rPr>
          <w:rFonts w:ascii="Times New Roman" w:hAnsi="Times New Roman" w:cs="Times New Roman"/>
          <w:b/>
          <w:bCs/>
          <w:i/>
          <w:iCs/>
          <w:sz w:val="24"/>
          <w:szCs w:val="24"/>
        </w:rPr>
        <w:t>Supportive measures</w:t>
      </w:r>
      <w:r>
        <w:rPr>
          <w:rFonts w:ascii="Times New Roman" w:hAnsi="Times New Roman" w:cs="Times New Roman"/>
          <w:sz w:val="24"/>
          <w:szCs w:val="24"/>
        </w:rPr>
        <w:t xml:space="preserve"> mean individualized measures offered as appropriate, as reasonably</w:t>
      </w:r>
      <w:r w:rsidR="00987789">
        <w:rPr>
          <w:rFonts w:ascii="Times New Roman" w:hAnsi="Times New Roman" w:cs="Times New Roman"/>
          <w:sz w:val="24"/>
          <w:szCs w:val="24"/>
        </w:rPr>
        <w:t xml:space="preserve"> </w:t>
      </w:r>
      <w:r>
        <w:rPr>
          <w:rFonts w:ascii="Times New Roman" w:hAnsi="Times New Roman" w:cs="Times New Roman"/>
          <w:sz w:val="24"/>
          <w:szCs w:val="24"/>
        </w:rPr>
        <w:t xml:space="preserve">available, without unreasonably burdening a </w:t>
      </w:r>
      <w:r w:rsidR="00987789">
        <w:rPr>
          <w:rFonts w:ascii="Times New Roman" w:hAnsi="Times New Roman" w:cs="Times New Roman"/>
          <w:sz w:val="24"/>
          <w:szCs w:val="24"/>
        </w:rPr>
        <w:t>C</w:t>
      </w:r>
      <w:r>
        <w:rPr>
          <w:rFonts w:ascii="Times New Roman" w:hAnsi="Times New Roman" w:cs="Times New Roman"/>
          <w:sz w:val="24"/>
          <w:szCs w:val="24"/>
        </w:rPr>
        <w:t xml:space="preserve">omplainant or </w:t>
      </w:r>
      <w:r w:rsidR="00987789">
        <w:rPr>
          <w:rFonts w:ascii="Times New Roman" w:hAnsi="Times New Roman" w:cs="Times New Roman"/>
          <w:sz w:val="24"/>
          <w:szCs w:val="24"/>
        </w:rPr>
        <w:t>R</w:t>
      </w:r>
      <w:r>
        <w:rPr>
          <w:rFonts w:ascii="Times New Roman" w:hAnsi="Times New Roman" w:cs="Times New Roman"/>
          <w:sz w:val="24"/>
          <w:szCs w:val="24"/>
        </w:rPr>
        <w:t>espondent, not for punitive or</w:t>
      </w:r>
      <w:r w:rsidR="00987789">
        <w:rPr>
          <w:rFonts w:ascii="Times New Roman" w:hAnsi="Times New Roman" w:cs="Times New Roman"/>
          <w:sz w:val="24"/>
          <w:szCs w:val="24"/>
        </w:rPr>
        <w:t xml:space="preserve"> </w:t>
      </w:r>
      <w:r>
        <w:rPr>
          <w:rFonts w:ascii="Times New Roman" w:hAnsi="Times New Roman" w:cs="Times New Roman"/>
          <w:sz w:val="24"/>
          <w:szCs w:val="24"/>
        </w:rPr>
        <w:t xml:space="preserve">disciplinary reasons, and without fee or charge to the </w:t>
      </w:r>
      <w:r w:rsidR="00987789">
        <w:rPr>
          <w:rFonts w:ascii="Times New Roman" w:hAnsi="Times New Roman" w:cs="Times New Roman"/>
          <w:sz w:val="24"/>
          <w:szCs w:val="24"/>
        </w:rPr>
        <w:t>C</w:t>
      </w:r>
      <w:r>
        <w:rPr>
          <w:rFonts w:ascii="Times New Roman" w:hAnsi="Times New Roman" w:cs="Times New Roman"/>
          <w:sz w:val="24"/>
          <w:szCs w:val="24"/>
        </w:rPr>
        <w:t xml:space="preserve">omplainant or </w:t>
      </w:r>
      <w:r w:rsidR="00987789">
        <w:rPr>
          <w:rFonts w:ascii="Times New Roman" w:hAnsi="Times New Roman" w:cs="Times New Roman"/>
          <w:sz w:val="24"/>
          <w:szCs w:val="24"/>
        </w:rPr>
        <w:t>R</w:t>
      </w:r>
      <w:r>
        <w:rPr>
          <w:rFonts w:ascii="Times New Roman" w:hAnsi="Times New Roman" w:cs="Times New Roman"/>
          <w:sz w:val="24"/>
          <w:szCs w:val="24"/>
        </w:rPr>
        <w:t>espondent to:</w:t>
      </w:r>
    </w:p>
    <w:p w14:paraId="4A4EBFF5" w14:textId="77777777" w:rsidR="00557827" w:rsidRDefault="00557827" w:rsidP="00C03FE0">
      <w:pPr>
        <w:pStyle w:val="NoSpacing"/>
        <w:jc w:val="both"/>
        <w:rPr>
          <w:rFonts w:ascii="Times New Roman" w:hAnsi="Times New Roman" w:cs="Times New Roman"/>
          <w:sz w:val="24"/>
          <w:szCs w:val="24"/>
        </w:rPr>
      </w:pPr>
    </w:p>
    <w:p w14:paraId="4A26F9FD" w14:textId="548FD26F" w:rsidR="00557827" w:rsidRDefault="00557827" w:rsidP="00C03F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(1) Restore or preserve that party’s access to the </w:t>
      </w:r>
      <w:r w:rsidR="00987789">
        <w:rPr>
          <w:rFonts w:ascii="Times New Roman" w:hAnsi="Times New Roman" w:cs="Times New Roman"/>
          <w:sz w:val="24"/>
          <w:szCs w:val="24"/>
        </w:rPr>
        <w:t>College</w:t>
      </w:r>
      <w:r>
        <w:rPr>
          <w:rFonts w:ascii="Times New Roman" w:hAnsi="Times New Roman" w:cs="Times New Roman"/>
          <w:sz w:val="24"/>
          <w:szCs w:val="24"/>
        </w:rPr>
        <w:t>’s education program or activity,</w:t>
      </w:r>
    </w:p>
    <w:p w14:paraId="54512C89" w14:textId="6E6EE858" w:rsidR="00557827" w:rsidRDefault="00987789" w:rsidP="00C03F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w:t>
      </w:r>
      <w:r w:rsidR="00557827">
        <w:rPr>
          <w:rFonts w:ascii="Times New Roman" w:hAnsi="Times New Roman" w:cs="Times New Roman"/>
          <w:sz w:val="24"/>
          <w:szCs w:val="24"/>
        </w:rPr>
        <w:t xml:space="preserve">ncluding measures that are designed to protect the safety of the parties or the </w:t>
      </w:r>
      <w:r>
        <w:rPr>
          <w:rFonts w:ascii="Times New Roman" w:hAnsi="Times New Roman" w:cs="Times New Roman"/>
          <w:sz w:val="24"/>
          <w:szCs w:val="24"/>
        </w:rPr>
        <w:t>College</w:t>
      </w:r>
      <w:r w:rsidR="00557827">
        <w:rPr>
          <w:rFonts w:ascii="Times New Roman" w:hAnsi="Times New Roman" w:cs="Times New Roman"/>
          <w:sz w:val="24"/>
          <w:szCs w:val="24"/>
        </w:rPr>
        <w:t>’s</w:t>
      </w:r>
    </w:p>
    <w:p w14:paraId="49266480" w14:textId="77777777" w:rsidR="00557827" w:rsidRDefault="00557827" w:rsidP="00C03F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educational environment; or</w:t>
      </w:r>
    </w:p>
    <w:p w14:paraId="60EA6F72" w14:textId="77777777" w:rsidR="00557827" w:rsidRDefault="00557827" w:rsidP="00C03FE0">
      <w:pPr>
        <w:pStyle w:val="NoSpacing"/>
        <w:jc w:val="both"/>
        <w:rPr>
          <w:rFonts w:ascii="Times New Roman" w:hAnsi="Times New Roman" w:cs="Times New Roman"/>
          <w:sz w:val="24"/>
          <w:szCs w:val="24"/>
        </w:rPr>
      </w:pPr>
    </w:p>
    <w:p w14:paraId="1CC2464D" w14:textId="02480D69" w:rsidR="00557827" w:rsidRDefault="00557827" w:rsidP="00C03F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 Provide support during the</w:t>
      </w:r>
      <w:r w:rsidR="00987789">
        <w:rPr>
          <w:rFonts w:ascii="Times New Roman" w:hAnsi="Times New Roman" w:cs="Times New Roman"/>
          <w:sz w:val="24"/>
          <w:szCs w:val="24"/>
        </w:rPr>
        <w:t xml:space="preserve"> College</w:t>
      </w:r>
      <w:r>
        <w:rPr>
          <w:rFonts w:ascii="Times New Roman" w:hAnsi="Times New Roman" w:cs="Times New Roman"/>
          <w:sz w:val="24"/>
          <w:szCs w:val="24"/>
        </w:rPr>
        <w:t>’s grievance procedures or during an informal</w:t>
      </w:r>
    </w:p>
    <w:p w14:paraId="640FC24D" w14:textId="77777777" w:rsidR="00557827" w:rsidRDefault="00557827" w:rsidP="00C03F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resolution process.</w:t>
      </w:r>
    </w:p>
    <w:p w14:paraId="60E26677" w14:textId="77777777" w:rsidR="00557827" w:rsidRPr="001B7516" w:rsidRDefault="00557827" w:rsidP="00C03FE0">
      <w:pPr>
        <w:jc w:val="both"/>
      </w:pPr>
    </w:p>
    <w:p w14:paraId="1F17B1CA" w14:textId="026BCE9C" w:rsidR="00B55730" w:rsidRPr="001B7516" w:rsidRDefault="00B55730" w:rsidP="00B55730">
      <w:pPr>
        <w:rPr>
          <w:rFonts w:ascii="Times New Roman" w:hAnsi="Times New Roman" w:cs="Times New Roman"/>
          <w:b/>
          <w:bCs/>
          <w:sz w:val="24"/>
          <w:szCs w:val="24"/>
        </w:rPr>
      </w:pPr>
      <w:r w:rsidRPr="001B7516">
        <w:rPr>
          <w:rFonts w:ascii="Times New Roman" w:hAnsi="Times New Roman" w:cs="Times New Roman"/>
          <w:b/>
          <w:bCs/>
          <w:sz w:val="24"/>
          <w:szCs w:val="24"/>
        </w:rPr>
        <w:t xml:space="preserve">Grievance Procedures for Complaints of Sex Discrimination </w:t>
      </w:r>
    </w:p>
    <w:p w14:paraId="1D1D2168" w14:textId="0F625270" w:rsidR="00B55730" w:rsidRPr="001B7516" w:rsidRDefault="00DA7B76" w:rsidP="007852FB">
      <w:pPr>
        <w:pStyle w:val="NoSpacing"/>
        <w:jc w:val="both"/>
        <w:rPr>
          <w:rFonts w:ascii="Times New Roman" w:hAnsi="Times New Roman" w:cs="Times New Roman"/>
          <w:sz w:val="24"/>
          <w:szCs w:val="24"/>
        </w:rPr>
      </w:pPr>
      <w:r w:rsidRPr="001B7516">
        <w:rPr>
          <w:rFonts w:ascii="Times New Roman" w:hAnsi="Times New Roman" w:cs="Times New Roman"/>
          <w:sz w:val="24"/>
          <w:szCs w:val="24"/>
        </w:rPr>
        <w:t>Columbia College</w:t>
      </w:r>
      <w:r w:rsidR="00B55730" w:rsidRPr="001B7516">
        <w:rPr>
          <w:rFonts w:ascii="Times New Roman" w:hAnsi="Times New Roman" w:cs="Times New Roman"/>
          <w:sz w:val="24"/>
          <w:szCs w:val="24"/>
        </w:rPr>
        <w:t xml:space="preserve"> has adopted grievance procedures that provide for the prompt and</w:t>
      </w:r>
      <w:r w:rsidR="007852FB">
        <w:rPr>
          <w:rFonts w:ascii="Times New Roman" w:hAnsi="Times New Roman" w:cs="Times New Roman"/>
          <w:sz w:val="24"/>
          <w:szCs w:val="24"/>
        </w:rPr>
        <w:t xml:space="preserve"> </w:t>
      </w:r>
      <w:r w:rsidR="00B55730" w:rsidRPr="001B7516">
        <w:rPr>
          <w:rFonts w:ascii="Times New Roman" w:hAnsi="Times New Roman" w:cs="Times New Roman"/>
          <w:sz w:val="24"/>
          <w:szCs w:val="24"/>
        </w:rPr>
        <w:t>equitable resolution of complaints made by students, employees, or other individuals who</w:t>
      </w:r>
      <w:r w:rsidR="007852FB">
        <w:rPr>
          <w:rFonts w:ascii="Times New Roman" w:hAnsi="Times New Roman" w:cs="Times New Roman"/>
          <w:sz w:val="24"/>
          <w:szCs w:val="24"/>
        </w:rPr>
        <w:t xml:space="preserve"> </w:t>
      </w:r>
      <w:r w:rsidR="00B55730" w:rsidRPr="001B7516">
        <w:rPr>
          <w:rFonts w:ascii="Times New Roman" w:hAnsi="Times New Roman" w:cs="Times New Roman"/>
          <w:sz w:val="24"/>
          <w:szCs w:val="24"/>
        </w:rPr>
        <w:t>are participating or attempting to participate in its education program or activity, or by</w:t>
      </w:r>
      <w:r w:rsidR="007852FB">
        <w:rPr>
          <w:rFonts w:ascii="Times New Roman" w:hAnsi="Times New Roman" w:cs="Times New Roman"/>
          <w:sz w:val="24"/>
          <w:szCs w:val="24"/>
        </w:rPr>
        <w:t xml:space="preserve"> </w:t>
      </w:r>
      <w:r w:rsidR="00B55730" w:rsidRPr="001B7516">
        <w:rPr>
          <w:rFonts w:ascii="Times New Roman" w:hAnsi="Times New Roman" w:cs="Times New Roman"/>
          <w:sz w:val="24"/>
          <w:szCs w:val="24"/>
        </w:rPr>
        <w:t xml:space="preserve">the Title IX </w:t>
      </w:r>
      <w:r w:rsidRPr="001B7516">
        <w:rPr>
          <w:rFonts w:ascii="Times New Roman" w:hAnsi="Times New Roman" w:cs="Times New Roman"/>
          <w:sz w:val="24"/>
          <w:szCs w:val="24"/>
        </w:rPr>
        <w:t>Officer</w:t>
      </w:r>
      <w:r w:rsidR="00B55730" w:rsidRPr="001B7516">
        <w:rPr>
          <w:rFonts w:ascii="Times New Roman" w:hAnsi="Times New Roman" w:cs="Times New Roman"/>
          <w:sz w:val="24"/>
          <w:szCs w:val="24"/>
        </w:rPr>
        <w:t>, alleging any action that would be prohibited by Title IX or the</w:t>
      </w:r>
      <w:r w:rsidR="007852FB">
        <w:rPr>
          <w:rFonts w:ascii="Times New Roman" w:hAnsi="Times New Roman" w:cs="Times New Roman"/>
          <w:sz w:val="24"/>
          <w:szCs w:val="24"/>
        </w:rPr>
        <w:t xml:space="preserve"> </w:t>
      </w:r>
      <w:r w:rsidR="00B55730" w:rsidRPr="001B7516">
        <w:rPr>
          <w:rFonts w:ascii="Times New Roman" w:hAnsi="Times New Roman" w:cs="Times New Roman"/>
          <w:sz w:val="24"/>
          <w:szCs w:val="24"/>
        </w:rPr>
        <w:t>Title IX regulations.</w:t>
      </w:r>
    </w:p>
    <w:p w14:paraId="339D8F05" w14:textId="1DD85DE4" w:rsidR="001B7516" w:rsidRPr="001B7516" w:rsidRDefault="001B7516" w:rsidP="007852FB">
      <w:pPr>
        <w:pStyle w:val="NoSpacing"/>
        <w:jc w:val="both"/>
        <w:rPr>
          <w:rFonts w:ascii="Times New Roman" w:hAnsi="Times New Roman" w:cs="Times New Roman"/>
          <w:sz w:val="24"/>
          <w:szCs w:val="24"/>
        </w:rPr>
      </w:pPr>
    </w:p>
    <w:p w14:paraId="0140AE9F" w14:textId="4A014F14" w:rsidR="001B7516" w:rsidRPr="007852FB" w:rsidRDefault="001B7516" w:rsidP="007852FB">
      <w:pPr>
        <w:pStyle w:val="NoSpacing"/>
        <w:jc w:val="both"/>
        <w:rPr>
          <w:rFonts w:ascii="Times New Roman" w:hAnsi="Times New Roman" w:cs="Times New Roman"/>
          <w:sz w:val="24"/>
          <w:szCs w:val="24"/>
        </w:rPr>
      </w:pPr>
      <w:r w:rsidRPr="007852FB">
        <w:rPr>
          <w:rFonts w:ascii="Times New Roman" w:hAnsi="Times New Roman" w:cs="Times New Roman"/>
          <w:sz w:val="24"/>
          <w:szCs w:val="24"/>
        </w:rPr>
        <w:t>The grievance procedures will be equal for all parties involved.</w:t>
      </w:r>
    </w:p>
    <w:p w14:paraId="2F439B8B" w14:textId="4FB2DED7" w:rsidR="007852FB" w:rsidRPr="002408EB" w:rsidRDefault="007852FB" w:rsidP="007852FB">
      <w:pPr>
        <w:pStyle w:val="NoSpacing"/>
        <w:jc w:val="both"/>
        <w:rPr>
          <w:rFonts w:ascii="Times New Roman" w:hAnsi="Times New Roman" w:cs="Times New Roman"/>
          <w:sz w:val="24"/>
          <w:szCs w:val="24"/>
        </w:rPr>
      </w:pPr>
    </w:p>
    <w:p w14:paraId="1C1BB28D" w14:textId="6FEF4473" w:rsidR="007852FB" w:rsidRPr="00987789" w:rsidRDefault="007852FB" w:rsidP="007852FB">
      <w:pPr>
        <w:pStyle w:val="NoSpacing"/>
        <w:jc w:val="both"/>
        <w:rPr>
          <w:rFonts w:ascii="Times New Roman" w:hAnsi="Times New Roman" w:cs="Times New Roman"/>
          <w:sz w:val="24"/>
          <w:szCs w:val="24"/>
        </w:rPr>
      </w:pPr>
      <w:r w:rsidRPr="002408EB">
        <w:rPr>
          <w:rFonts w:ascii="Times New Roman" w:hAnsi="Times New Roman" w:cs="Times New Roman"/>
          <w:sz w:val="24"/>
          <w:szCs w:val="24"/>
        </w:rPr>
        <w:t>Complainants have a right to mak</w:t>
      </w:r>
      <w:r w:rsidRPr="00233022">
        <w:rPr>
          <w:rFonts w:ascii="Times New Roman" w:hAnsi="Times New Roman" w:cs="Times New Roman"/>
          <w:sz w:val="24"/>
          <w:szCs w:val="24"/>
        </w:rPr>
        <w:t xml:space="preserve">e a complaint of sex discrimination, including complaints of sex-based harassment, requesting that Columbia College investigate and </w:t>
      </w:r>
      <w:proofErr w:type="gramStart"/>
      <w:r w:rsidRPr="00233022">
        <w:rPr>
          <w:rFonts w:ascii="Times New Roman" w:hAnsi="Times New Roman" w:cs="Times New Roman"/>
          <w:sz w:val="24"/>
          <w:szCs w:val="24"/>
        </w:rPr>
        <w:t>make a</w:t>
      </w:r>
      <w:r w:rsidRPr="00557827">
        <w:rPr>
          <w:rFonts w:ascii="Times New Roman" w:hAnsi="Times New Roman" w:cs="Times New Roman"/>
          <w:sz w:val="24"/>
          <w:szCs w:val="24"/>
        </w:rPr>
        <w:t xml:space="preserve"> determination</w:t>
      </w:r>
      <w:proofErr w:type="gramEnd"/>
      <w:r w:rsidRPr="00557827">
        <w:rPr>
          <w:rFonts w:ascii="Times New Roman" w:hAnsi="Times New Roman" w:cs="Times New Roman"/>
          <w:sz w:val="24"/>
          <w:szCs w:val="24"/>
        </w:rPr>
        <w:t xml:space="preserve"> about alleged discrimination under Title IX</w:t>
      </w:r>
      <w:r w:rsidRPr="00987789">
        <w:rPr>
          <w:rFonts w:ascii="Times New Roman" w:hAnsi="Times New Roman" w:cs="Times New Roman"/>
          <w:sz w:val="24"/>
          <w:szCs w:val="24"/>
        </w:rPr>
        <w:t>.</w:t>
      </w:r>
    </w:p>
    <w:p w14:paraId="47B5A988" w14:textId="77777777" w:rsidR="001B7516" w:rsidRPr="00C03FE0" w:rsidRDefault="001B7516" w:rsidP="007852FB">
      <w:pPr>
        <w:pStyle w:val="NoSpacing"/>
        <w:jc w:val="both"/>
        <w:rPr>
          <w:rFonts w:ascii="Times New Roman" w:hAnsi="Times New Roman" w:cs="Times New Roman"/>
          <w:sz w:val="24"/>
          <w:szCs w:val="24"/>
        </w:rPr>
      </w:pPr>
    </w:p>
    <w:p w14:paraId="1C721B59" w14:textId="77777777" w:rsidR="00B55730" w:rsidRPr="00C713F1" w:rsidRDefault="00B55730" w:rsidP="007852FB">
      <w:pPr>
        <w:jc w:val="both"/>
        <w:rPr>
          <w:highlight w:val="lightGray"/>
        </w:rPr>
      </w:pPr>
    </w:p>
    <w:p w14:paraId="3F19C616" w14:textId="3FCA33BF" w:rsidR="00C713F1" w:rsidRDefault="00B55730" w:rsidP="007852FB">
      <w:pPr>
        <w:pStyle w:val="NoSpacing"/>
        <w:jc w:val="both"/>
        <w:rPr>
          <w:rFonts w:ascii="Times New Roman" w:hAnsi="Times New Roman" w:cs="Times New Roman"/>
          <w:sz w:val="24"/>
          <w:szCs w:val="24"/>
        </w:rPr>
      </w:pPr>
      <w:r w:rsidRPr="001B7516">
        <w:rPr>
          <w:rFonts w:ascii="Times New Roman" w:hAnsi="Times New Roman" w:cs="Times New Roman"/>
          <w:sz w:val="24"/>
          <w:szCs w:val="24"/>
        </w:rPr>
        <w:t>Note that a person is entitled to make a complaint of sex-based harassment only if they</w:t>
      </w:r>
      <w:r w:rsidR="00EB6AA7">
        <w:rPr>
          <w:rFonts w:ascii="Times New Roman" w:hAnsi="Times New Roman" w:cs="Times New Roman"/>
          <w:sz w:val="24"/>
          <w:szCs w:val="24"/>
        </w:rPr>
        <w:t xml:space="preserve"> </w:t>
      </w:r>
      <w:r w:rsidRPr="001B7516">
        <w:rPr>
          <w:rFonts w:ascii="Times New Roman" w:hAnsi="Times New Roman" w:cs="Times New Roman"/>
          <w:sz w:val="24"/>
          <w:szCs w:val="24"/>
        </w:rPr>
        <w:t>themselves are alleged to have been subjected to the sex-based harassment, if they have a legal</w:t>
      </w:r>
      <w:r w:rsidR="00EB6AA7">
        <w:rPr>
          <w:rFonts w:ascii="Times New Roman" w:hAnsi="Times New Roman" w:cs="Times New Roman"/>
          <w:sz w:val="24"/>
          <w:szCs w:val="24"/>
        </w:rPr>
        <w:t xml:space="preserve"> </w:t>
      </w:r>
      <w:r w:rsidRPr="001B7516">
        <w:rPr>
          <w:rFonts w:ascii="Times New Roman" w:hAnsi="Times New Roman" w:cs="Times New Roman"/>
          <w:sz w:val="24"/>
          <w:szCs w:val="24"/>
        </w:rPr>
        <w:t>right to act on behalf of such person, or if the Title IX Coordinator initiates a complaint</w:t>
      </w:r>
      <w:r w:rsidR="00EB6AA7">
        <w:rPr>
          <w:rFonts w:ascii="Times New Roman" w:hAnsi="Times New Roman" w:cs="Times New Roman"/>
          <w:sz w:val="24"/>
          <w:szCs w:val="24"/>
        </w:rPr>
        <w:t xml:space="preserve"> </w:t>
      </w:r>
      <w:r w:rsidRPr="001B7516">
        <w:rPr>
          <w:rFonts w:ascii="Times New Roman" w:hAnsi="Times New Roman" w:cs="Times New Roman"/>
          <w:sz w:val="24"/>
          <w:szCs w:val="24"/>
        </w:rPr>
        <w:t>consistent with the requirements</w:t>
      </w:r>
      <w:r w:rsidR="001B7516">
        <w:rPr>
          <w:rFonts w:ascii="Times New Roman" w:hAnsi="Times New Roman" w:cs="Times New Roman"/>
          <w:sz w:val="24"/>
          <w:szCs w:val="24"/>
        </w:rPr>
        <w:t>.</w:t>
      </w:r>
    </w:p>
    <w:p w14:paraId="51132B18" w14:textId="77777777" w:rsidR="007852FB" w:rsidRPr="007852FB" w:rsidRDefault="007852FB" w:rsidP="007852FB">
      <w:pPr>
        <w:pStyle w:val="NoSpacing"/>
        <w:jc w:val="both"/>
        <w:rPr>
          <w:rFonts w:ascii="Times New Roman" w:hAnsi="Times New Roman" w:cs="Times New Roman"/>
          <w:sz w:val="24"/>
          <w:szCs w:val="24"/>
        </w:rPr>
      </w:pPr>
    </w:p>
    <w:p w14:paraId="39D6D3FD" w14:textId="77777777" w:rsidR="00B55730" w:rsidRPr="00E45744" w:rsidRDefault="00B55730" w:rsidP="007852FB">
      <w:pPr>
        <w:pStyle w:val="NoSpacing"/>
        <w:jc w:val="both"/>
        <w:rPr>
          <w:rFonts w:ascii="Times New Roman" w:hAnsi="Times New Roman" w:cs="Times New Roman"/>
          <w:sz w:val="24"/>
          <w:szCs w:val="24"/>
        </w:rPr>
      </w:pPr>
      <w:r w:rsidRPr="00E45744">
        <w:rPr>
          <w:rFonts w:ascii="Times New Roman" w:hAnsi="Times New Roman" w:cs="Times New Roman"/>
          <w:sz w:val="24"/>
          <w:szCs w:val="24"/>
        </w:rPr>
        <w:t>With respect to complaints of sex discrimination other than sex-based harassment, in addition to</w:t>
      </w:r>
    </w:p>
    <w:p w14:paraId="018F668F" w14:textId="77777777" w:rsidR="00B55730" w:rsidRDefault="00B55730" w:rsidP="007852FB">
      <w:pPr>
        <w:pStyle w:val="NoSpacing"/>
        <w:jc w:val="both"/>
        <w:rPr>
          <w:rFonts w:ascii="Times New Roman" w:hAnsi="Times New Roman" w:cs="Times New Roman"/>
          <w:sz w:val="24"/>
          <w:szCs w:val="24"/>
        </w:rPr>
      </w:pPr>
      <w:r w:rsidRPr="00E45744">
        <w:rPr>
          <w:rFonts w:ascii="Times New Roman" w:hAnsi="Times New Roman" w:cs="Times New Roman"/>
          <w:sz w:val="24"/>
          <w:szCs w:val="24"/>
        </w:rPr>
        <w:t xml:space="preserve">the people listed </w:t>
      </w:r>
      <w:proofErr w:type="gramStart"/>
      <w:r w:rsidRPr="00E45744">
        <w:rPr>
          <w:rFonts w:ascii="Times New Roman" w:hAnsi="Times New Roman" w:cs="Times New Roman"/>
          <w:sz w:val="24"/>
          <w:szCs w:val="24"/>
        </w:rPr>
        <w:t>above,</w:t>
      </w:r>
      <w:proofErr w:type="gramEnd"/>
      <w:r w:rsidRPr="00E45744">
        <w:rPr>
          <w:rFonts w:ascii="Times New Roman" w:hAnsi="Times New Roman" w:cs="Times New Roman"/>
          <w:sz w:val="24"/>
          <w:szCs w:val="24"/>
        </w:rPr>
        <w:t xml:space="preserve"> the following persons have a right to make a complaint:</w:t>
      </w:r>
    </w:p>
    <w:p w14:paraId="15696D84" w14:textId="77777777" w:rsidR="00E45744" w:rsidRPr="00E45744" w:rsidRDefault="00E45744" w:rsidP="007852FB">
      <w:pPr>
        <w:pStyle w:val="NoSpacing"/>
        <w:jc w:val="both"/>
        <w:rPr>
          <w:rFonts w:ascii="Times New Roman" w:hAnsi="Times New Roman" w:cs="Times New Roman"/>
          <w:sz w:val="24"/>
          <w:szCs w:val="24"/>
        </w:rPr>
      </w:pPr>
    </w:p>
    <w:p w14:paraId="755E20A9" w14:textId="6A0450C3" w:rsidR="00B55730" w:rsidRPr="00E45744" w:rsidRDefault="00B55730" w:rsidP="007852FB">
      <w:pPr>
        <w:pStyle w:val="ListParagraph"/>
        <w:numPr>
          <w:ilvl w:val="0"/>
          <w:numId w:val="3"/>
        </w:numPr>
        <w:jc w:val="both"/>
        <w:rPr>
          <w:rFonts w:ascii="Times New Roman" w:hAnsi="Times New Roman" w:cs="Times New Roman"/>
          <w:sz w:val="24"/>
          <w:szCs w:val="24"/>
        </w:rPr>
      </w:pPr>
      <w:r w:rsidRPr="00E45744">
        <w:rPr>
          <w:rFonts w:ascii="Times New Roman" w:hAnsi="Times New Roman" w:cs="Times New Roman"/>
          <w:sz w:val="24"/>
          <w:szCs w:val="24"/>
        </w:rPr>
        <w:t xml:space="preserve">Any student or employee </w:t>
      </w:r>
      <w:r w:rsidR="00C713F1" w:rsidRPr="00E45744">
        <w:rPr>
          <w:rFonts w:ascii="Times New Roman" w:hAnsi="Times New Roman" w:cs="Times New Roman"/>
          <w:sz w:val="24"/>
          <w:szCs w:val="24"/>
        </w:rPr>
        <w:t>Columbia College</w:t>
      </w:r>
      <w:r w:rsidRPr="00E45744">
        <w:rPr>
          <w:rFonts w:ascii="Times New Roman" w:hAnsi="Times New Roman" w:cs="Times New Roman"/>
          <w:sz w:val="24"/>
          <w:szCs w:val="24"/>
        </w:rPr>
        <w:t xml:space="preserve"> or</w:t>
      </w:r>
    </w:p>
    <w:p w14:paraId="60EC24BD" w14:textId="00DA3B5B" w:rsidR="00B55730" w:rsidRPr="00E45744" w:rsidRDefault="00B55730" w:rsidP="007852FB">
      <w:pPr>
        <w:pStyle w:val="ListParagraph"/>
        <w:numPr>
          <w:ilvl w:val="0"/>
          <w:numId w:val="3"/>
        </w:numPr>
        <w:jc w:val="both"/>
        <w:rPr>
          <w:rFonts w:ascii="Times New Roman" w:hAnsi="Times New Roman" w:cs="Times New Roman"/>
          <w:sz w:val="24"/>
          <w:szCs w:val="24"/>
        </w:rPr>
      </w:pPr>
      <w:r w:rsidRPr="00E45744">
        <w:rPr>
          <w:rFonts w:ascii="Times New Roman" w:hAnsi="Times New Roman" w:cs="Times New Roman"/>
          <w:sz w:val="24"/>
          <w:szCs w:val="24"/>
        </w:rPr>
        <w:t>Any person other than a student or employee who was participating or attempting to</w:t>
      </w:r>
      <w:r w:rsidR="00C713F1" w:rsidRPr="00E45744">
        <w:rPr>
          <w:rFonts w:ascii="Times New Roman" w:hAnsi="Times New Roman" w:cs="Times New Roman"/>
          <w:sz w:val="24"/>
          <w:szCs w:val="24"/>
        </w:rPr>
        <w:t xml:space="preserve"> </w:t>
      </w:r>
      <w:r w:rsidRPr="00E45744">
        <w:rPr>
          <w:rFonts w:ascii="Times New Roman" w:hAnsi="Times New Roman" w:cs="Times New Roman"/>
          <w:sz w:val="24"/>
          <w:szCs w:val="24"/>
        </w:rPr>
        <w:t xml:space="preserve">participate in </w:t>
      </w:r>
      <w:r w:rsidR="00C713F1" w:rsidRPr="00E45744">
        <w:rPr>
          <w:rFonts w:ascii="Times New Roman" w:hAnsi="Times New Roman" w:cs="Times New Roman"/>
          <w:sz w:val="24"/>
          <w:szCs w:val="24"/>
        </w:rPr>
        <w:t xml:space="preserve">Columbia College’s </w:t>
      </w:r>
      <w:r w:rsidRPr="00E45744">
        <w:rPr>
          <w:rFonts w:ascii="Times New Roman" w:hAnsi="Times New Roman" w:cs="Times New Roman"/>
          <w:sz w:val="24"/>
          <w:szCs w:val="24"/>
        </w:rPr>
        <w:t>education program or activity at the time of the alleged sex</w:t>
      </w:r>
      <w:r w:rsidR="00C713F1" w:rsidRPr="00E45744">
        <w:rPr>
          <w:rFonts w:ascii="Times New Roman" w:hAnsi="Times New Roman" w:cs="Times New Roman"/>
          <w:sz w:val="24"/>
          <w:szCs w:val="24"/>
        </w:rPr>
        <w:t xml:space="preserve"> </w:t>
      </w:r>
      <w:r w:rsidRPr="00E45744">
        <w:rPr>
          <w:rFonts w:ascii="Times New Roman" w:hAnsi="Times New Roman" w:cs="Times New Roman"/>
          <w:sz w:val="24"/>
          <w:szCs w:val="24"/>
        </w:rPr>
        <w:t>discrimination.</w:t>
      </w:r>
    </w:p>
    <w:p w14:paraId="6D49ADC7" w14:textId="06DC746A" w:rsidR="00B55730" w:rsidRPr="00E45744" w:rsidRDefault="00C713F1" w:rsidP="005448DB">
      <w:pPr>
        <w:pStyle w:val="NoSpacing"/>
        <w:jc w:val="both"/>
        <w:rPr>
          <w:rFonts w:ascii="Times New Roman" w:hAnsi="Times New Roman" w:cs="Times New Roman"/>
          <w:sz w:val="24"/>
          <w:szCs w:val="24"/>
        </w:rPr>
      </w:pPr>
      <w:r w:rsidRPr="00E45744">
        <w:rPr>
          <w:rFonts w:ascii="Times New Roman" w:hAnsi="Times New Roman" w:cs="Times New Roman"/>
          <w:sz w:val="24"/>
          <w:szCs w:val="24"/>
        </w:rPr>
        <w:t>Columbia College</w:t>
      </w:r>
      <w:r w:rsidR="00B55730" w:rsidRPr="00E45744">
        <w:rPr>
          <w:rFonts w:ascii="Times New Roman" w:hAnsi="Times New Roman" w:cs="Times New Roman"/>
          <w:sz w:val="24"/>
          <w:szCs w:val="24"/>
        </w:rPr>
        <w:t xml:space="preserve"> may consolidate complaints of sex discrimination against more than one</w:t>
      </w:r>
      <w:r w:rsidR="005448DB">
        <w:rPr>
          <w:rFonts w:ascii="Times New Roman" w:hAnsi="Times New Roman" w:cs="Times New Roman"/>
          <w:sz w:val="24"/>
          <w:szCs w:val="24"/>
        </w:rPr>
        <w:t xml:space="preserve"> R</w:t>
      </w:r>
      <w:r w:rsidR="00B55730" w:rsidRPr="00E45744">
        <w:rPr>
          <w:rFonts w:ascii="Times New Roman" w:hAnsi="Times New Roman" w:cs="Times New Roman"/>
          <w:sz w:val="24"/>
          <w:szCs w:val="24"/>
        </w:rPr>
        <w:t xml:space="preserve">espondent, or by more than one </w:t>
      </w:r>
      <w:r w:rsidR="005448DB">
        <w:rPr>
          <w:rFonts w:ascii="Times New Roman" w:hAnsi="Times New Roman" w:cs="Times New Roman"/>
          <w:sz w:val="24"/>
          <w:szCs w:val="24"/>
        </w:rPr>
        <w:t>C</w:t>
      </w:r>
      <w:r w:rsidR="00B55730" w:rsidRPr="00E45744">
        <w:rPr>
          <w:rFonts w:ascii="Times New Roman" w:hAnsi="Times New Roman" w:cs="Times New Roman"/>
          <w:sz w:val="24"/>
          <w:szCs w:val="24"/>
        </w:rPr>
        <w:t xml:space="preserve">omplainant against one or more </w:t>
      </w:r>
      <w:r w:rsidR="005448DB">
        <w:rPr>
          <w:rFonts w:ascii="Times New Roman" w:hAnsi="Times New Roman" w:cs="Times New Roman"/>
          <w:sz w:val="24"/>
          <w:szCs w:val="24"/>
        </w:rPr>
        <w:t>R</w:t>
      </w:r>
      <w:r w:rsidR="00B55730" w:rsidRPr="00E45744">
        <w:rPr>
          <w:rFonts w:ascii="Times New Roman" w:hAnsi="Times New Roman" w:cs="Times New Roman"/>
          <w:sz w:val="24"/>
          <w:szCs w:val="24"/>
        </w:rPr>
        <w:t>espondents, or by one party</w:t>
      </w:r>
      <w:r w:rsidR="005448DB">
        <w:rPr>
          <w:rFonts w:ascii="Times New Roman" w:hAnsi="Times New Roman" w:cs="Times New Roman"/>
          <w:sz w:val="24"/>
          <w:szCs w:val="24"/>
        </w:rPr>
        <w:t xml:space="preserve"> </w:t>
      </w:r>
      <w:r w:rsidR="00B55730" w:rsidRPr="00E45744">
        <w:rPr>
          <w:rFonts w:ascii="Times New Roman" w:hAnsi="Times New Roman" w:cs="Times New Roman"/>
          <w:sz w:val="24"/>
          <w:szCs w:val="24"/>
        </w:rPr>
        <w:t>against another party, when the allegations of sex discrimination arise out of the same facts or</w:t>
      </w:r>
      <w:r w:rsidR="005448DB">
        <w:rPr>
          <w:rFonts w:ascii="Times New Roman" w:hAnsi="Times New Roman" w:cs="Times New Roman"/>
          <w:sz w:val="24"/>
          <w:szCs w:val="24"/>
        </w:rPr>
        <w:t xml:space="preserve"> </w:t>
      </w:r>
      <w:r w:rsidR="00B55730" w:rsidRPr="00E45744">
        <w:rPr>
          <w:rFonts w:ascii="Times New Roman" w:hAnsi="Times New Roman" w:cs="Times New Roman"/>
          <w:sz w:val="24"/>
          <w:szCs w:val="24"/>
        </w:rPr>
        <w:t>circumstances.</w:t>
      </w:r>
      <w:r w:rsidRPr="00E45744">
        <w:rPr>
          <w:rFonts w:ascii="Times New Roman" w:hAnsi="Times New Roman" w:cs="Times New Roman"/>
          <w:sz w:val="24"/>
          <w:szCs w:val="24"/>
        </w:rPr>
        <w:t xml:space="preserve">  </w:t>
      </w:r>
      <w:r w:rsidR="00B55730" w:rsidRPr="00E45744">
        <w:rPr>
          <w:rFonts w:ascii="Times New Roman" w:hAnsi="Times New Roman" w:cs="Times New Roman"/>
          <w:sz w:val="24"/>
          <w:szCs w:val="24"/>
        </w:rPr>
        <w:t xml:space="preserve">When more than one </w:t>
      </w:r>
      <w:r w:rsidR="005448DB">
        <w:rPr>
          <w:rFonts w:ascii="Times New Roman" w:hAnsi="Times New Roman" w:cs="Times New Roman"/>
          <w:sz w:val="24"/>
          <w:szCs w:val="24"/>
        </w:rPr>
        <w:t>C</w:t>
      </w:r>
      <w:r w:rsidR="00B55730" w:rsidRPr="00E45744">
        <w:rPr>
          <w:rFonts w:ascii="Times New Roman" w:hAnsi="Times New Roman" w:cs="Times New Roman"/>
          <w:sz w:val="24"/>
          <w:szCs w:val="24"/>
        </w:rPr>
        <w:t xml:space="preserve">omplainant or more than one </w:t>
      </w:r>
      <w:r w:rsidR="005448DB">
        <w:rPr>
          <w:rFonts w:ascii="Times New Roman" w:hAnsi="Times New Roman" w:cs="Times New Roman"/>
          <w:sz w:val="24"/>
          <w:szCs w:val="24"/>
        </w:rPr>
        <w:t>R</w:t>
      </w:r>
      <w:r w:rsidR="00B55730" w:rsidRPr="00E45744">
        <w:rPr>
          <w:rFonts w:ascii="Times New Roman" w:hAnsi="Times New Roman" w:cs="Times New Roman"/>
          <w:sz w:val="24"/>
          <w:szCs w:val="24"/>
        </w:rPr>
        <w:t>espondent is involved,</w:t>
      </w:r>
      <w:r w:rsidR="005448DB">
        <w:rPr>
          <w:rFonts w:ascii="Times New Roman" w:hAnsi="Times New Roman" w:cs="Times New Roman"/>
          <w:sz w:val="24"/>
          <w:szCs w:val="24"/>
        </w:rPr>
        <w:t xml:space="preserve"> </w:t>
      </w:r>
      <w:r w:rsidR="00B55730" w:rsidRPr="00E45744">
        <w:rPr>
          <w:rFonts w:ascii="Times New Roman" w:hAnsi="Times New Roman" w:cs="Times New Roman"/>
          <w:sz w:val="24"/>
          <w:szCs w:val="24"/>
        </w:rPr>
        <w:t xml:space="preserve">references below to a </w:t>
      </w:r>
      <w:r w:rsidR="005448DB">
        <w:rPr>
          <w:rFonts w:ascii="Times New Roman" w:hAnsi="Times New Roman" w:cs="Times New Roman"/>
          <w:sz w:val="24"/>
          <w:szCs w:val="24"/>
        </w:rPr>
        <w:t>P</w:t>
      </w:r>
      <w:r w:rsidR="00B55730" w:rsidRPr="00E45744">
        <w:rPr>
          <w:rFonts w:ascii="Times New Roman" w:hAnsi="Times New Roman" w:cs="Times New Roman"/>
          <w:sz w:val="24"/>
          <w:szCs w:val="24"/>
        </w:rPr>
        <w:t xml:space="preserve">arty, </w:t>
      </w:r>
      <w:r w:rsidR="005448DB">
        <w:rPr>
          <w:rFonts w:ascii="Times New Roman" w:hAnsi="Times New Roman" w:cs="Times New Roman"/>
          <w:sz w:val="24"/>
          <w:szCs w:val="24"/>
        </w:rPr>
        <w:t>C</w:t>
      </w:r>
      <w:r w:rsidR="00B55730" w:rsidRPr="00E45744">
        <w:rPr>
          <w:rFonts w:ascii="Times New Roman" w:hAnsi="Times New Roman" w:cs="Times New Roman"/>
          <w:sz w:val="24"/>
          <w:szCs w:val="24"/>
        </w:rPr>
        <w:t xml:space="preserve">omplainant, or </w:t>
      </w:r>
      <w:r w:rsidR="005448DB">
        <w:rPr>
          <w:rFonts w:ascii="Times New Roman" w:hAnsi="Times New Roman" w:cs="Times New Roman"/>
          <w:sz w:val="24"/>
          <w:szCs w:val="24"/>
        </w:rPr>
        <w:t>R</w:t>
      </w:r>
      <w:r w:rsidR="00B55730" w:rsidRPr="00E45744">
        <w:rPr>
          <w:rFonts w:ascii="Times New Roman" w:hAnsi="Times New Roman" w:cs="Times New Roman"/>
          <w:sz w:val="24"/>
          <w:szCs w:val="24"/>
        </w:rPr>
        <w:t>espondent include the plural, as applicable.</w:t>
      </w:r>
    </w:p>
    <w:p w14:paraId="61B15523" w14:textId="77777777" w:rsidR="00C713F1" w:rsidRPr="00E45744" w:rsidRDefault="00C713F1" w:rsidP="00C03FE0">
      <w:pPr>
        <w:jc w:val="both"/>
        <w:rPr>
          <w:rFonts w:ascii="Times New Roman" w:hAnsi="Times New Roman" w:cs="Times New Roman"/>
          <w:sz w:val="24"/>
          <w:szCs w:val="24"/>
        </w:rPr>
      </w:pPr>
    </w:p>
    <w:p w14:paraId="69844DDF" w14:textId="7DEABC5F" w:rsidR="00755D51" w:rsidRPr="00E45744" w:rsidRDefault="007357F8" w:rsidP="007852FB">
      <w:pPr>
        <w:pStyle w:val="NoSpacing"/>
        <w:jc w:val="both"/>
        <w:rPr>
          <w:rFonts w:ascii="Times New Roman" w:hAnsi="Times New Roman" w:cs="Times New Roman"/>
          <w:sz w:val="24"/>
          <w:szCs w:val="24"/>
        </w:rPr>
      </w:pPr>
      <w:r>
        <w:rPr>
          <w:rFonts w:ascii="Times New Roman" w:hAnsi="Times New Roman" w:cs="Times New Roman"/>
          <w:sz w:val="24"/>
          <w:szCs w:val="24"/>
        </w:rPr>
        <w:t>Columbia College will not</w:t>
      </w:r>
      <w:r w:rsidR="00755D51" w:rsidRPr="00E45744">
        <w:rPr>
          <w:rFonts w:ascii="Times New Roman" w:hAnsi="Times New Roman" w:cs="Times New Roman"/>
          <w:sz w:val="24"/>
          <w:szCs w:val="24"/>
        </w:rPr>
        <w:t xml:space="preserve"> consolidate complaints if consolidation would violate the Family Educational Rights and Privacy Act (FERPA)</w:t>
      </w:r>
      <w:r>
        <w:rPr>
          <w:rFonts w:ascii="Times New Roman" w:hAnsi="Times New Roman" w:cs="Times New Roman"/>
          <w:sz w:val="24"/>
          <w:szCs w:val="24"/>
        </w:rPr>
        <w:t xml:space="preserve"> or without </w:t>
      </w:r>
      <w:r w:rsidR="00755D51" w:rsidRPr="00E45744">
        <w:rPr>
          <w:rFonts w:ascii="Times New Roman" w:hAnsi="Times New Roman" w:cs="Times New Roman"/>
          <w:sz w:val="24"/>
          <w:szCs w:val="24"/>
        </w:rPr>
        <w:t xml:space="preserve">prior written consent from the parents or eligible students to the disclosure of their education records. </w:t>
      </w:r>
    </w:p>
    <w:p w14:paraId="5531BECF" w14:textId="77777777" w:rsidR="00755D51" w:rsidRPr="00E45744" w:rsidRDefault="00755D51" w:rsidP="00B55730"/>
    <w:p w14:paraId="3E9C8FB3" w14:textId="77777777" w:rsidR="00B55730" w:rsidRPr="00E45744" w:rsidRDefault="00B55730" w:rsidP="00B55730">
      <w:pPr>
        <w:rPr>
          <w:rFonts w:ascii="Times New Roman" w:hAnsi="Times New Roman" w:cs="Times New Roman"/>
          <w:b/>
          <w:bCs/>
          <w:sz w:val="24"/>
          <w:szCs w:val="24"/>
        </w:rPr>
      </w:pPr>
      <w:r w:rsidRPr="00E45744">
        <w:rPr>
          <w:rFonts w:ascii="Times New Roman" w:hAnsi="Times New Roman" w:cs="Times New Roman"/>
          <w:b/>
          <w:bCs/>
          <w:sz w:val="24"/>
          <w:szCs w:val="24"/>
        </w:rPr>
        <w:t>Basic Requirements of Title IX Grievance Procedures:</w:t>
      </w:r>
    </w:p>
    <w:p w14:paraId="33DFD3E6" w14:textId="3E2E812B" w:rsidR="00CD7424" w:rsidRPr="00E45744" w:rsidRDefault="00755D51" w:rsidP="007852FB">
      <w:pPr>
        <w:jc w:val="both"/>
        <w:rPr>
          <w:rFonts w:ascii="Times New Roman" w:hAnsi="Times New Roman" w:cs="Times New Roman"/>
          <w:sz w:val="24"/>
          <w:szCs w:val="24"/>
        </w:rPr>
      </w:pPr>
      <w:r w:rsidRPr="00E45744">
        <w:rPr>
          <w:rFonts w:ascii="Times New Roman" w:hAnsi="Times New Roman" w:cs="Times New Roman"/>
          <w:sz w:val="24"/>
          <w:szCs w:val="24"/>
        </w:rPr>
        <w:t>Columbia College</w:t>
      </w:r>
      <w:r w:rsidR="00B55730" w:rsidRPr="00E45744">
        <w:rPr>
          <w:rFonts w:ascii="Times New Roman" w:hAnsi="Times New Roman" w:cs="Times New Roman"/>
          <w:sz w:val="24"/>
          <w:szCs w:val="24"/>
        </w:rPr>
        <w:t xml:space="preserve"> will treat </w:t>
      </w:r>
      <w:r w:rsidR="007852FB">
        <w:rPr>
          <w:rFonts w:ascii="Times New Roman" w:hAnsi="Times New Roman" w:cs="Times New Roman"/>
          <w:sz w:val="24"/>
          <w:szCs w:val="24"/>
        </w:rPr>
        <w:t>C</w:t>
      </w:r>
      <w:r w:rsidR="00B55730" w:rsidRPr="00E45744">
        <w:rPr>
          <w:rFonts w:ascii="Times New Roman" w:hAnsi="Times New Roman" w:cs="Times New Roman"/>
          <w:sz w:val="24"/>
          <w:szCs w:val="24"/>
        </w:rPr>
        <w:t xml:space="preserve">omplainants and </w:t>
      </w:r>
      <w:r w:rsidR="007852FB">
        <w:rPr>
          <w:rFonts w:ascii="Times New Roman" w:hAnsi="Times New Roman" w:cs="Times New Roman"/>
          <w:sz w:val="24"/>
          <w:szCs w:val="24"/>
        </w:rPr>
        <w:t>R</w:t>
      </w:r>
      <w:r w:rsidR="00B55730" w:rsidRPr="00E45744">
        <w:rPr>
          <w:rFonts w:ascii="Times New Roman" w:hAnsi="Times New Roman" w:cs="Times New Roman"/>
          <w:sz w:val="24"/>
          <w:szCs w:val="24"/>
        </w:rPr>
        <w:t>espondents equitably.</w:t>
      </w:r>
      <w:r w:rsidR="007852FB">
        <w:rPr>
          <w:rFonts w:ascii="Times New Roman" w:hAnsi="Times New Roman" w:cs="Times New Roman"/>
          <w:sz w:val="24"/>
          <w:szCs w:val="24"/>
        </w:rPr>
        <w:t xml:space="preserve"> </w:t>
      </w:r>
      <w:r w:rsidR="00941259">
        <w:rPr>
          <w:rFonts w:ascii="Times New Roman" w:hAnsi="Times New Roman" w:cs="Times New Roman"/>
          <w:sz w:val="24"/>
          <w:szCs w:val="24"/>
        </w:rPr>
        <w:t>The</w:t>
      </w:r>
      <w:r w:rsidR="00941259" w:rsidRPr="007852FB">
        <w:rPr>
          <w:rFonts w:ascii="Times New Roman" w:hAnsi="Times New Roman" w:cs="Times New Roman"/>
          <w:sz w:val="24"/>
          <w:szCs w:val="24"/>
        </w:rPr>
        <w:t xml:space="preserve"> </w:t>
      </w:r>
      <w:r w:rsidR="007852FB" w:rsidRPr="007852FB">
        <w:rPr>
          <w:rFonts w:ascii="Times New Roman" w:hAnsi="Times New Roman" w:cs="Times New Roman"/>
          <w:sz w:val="24"/>
          <w:szCs w:val="24"/>
        </w:rPr>
        <w:t xml:space="preserve">College presumes that the </w:t>
      </w:r>
      <w:r w:rsidR="005448DB">
        <w:rPr>
          <w:rFonts w:ascii="Times New Roman" w:hAnsi="Times New Roman" w:cs="Times New Roman"/>
          <w:sz w:val="24"/>
          <w:szCs w:val="24"/>
        </w:rPr>
        <w:t>R</w:t>
      </w:r>
      <w:r w:rsidR="007852FB" w:rsidRPr="007852FB">
        <w:rPr>
          <w:rFonts w:ascii="Times New Roman" w:hAnsi="Times New Roman" w:cs="Times New Roman"/>
          <w:sz w:val="24"/>
          <w:szCs w:val="24"/>
        </w:rPr>
        <w:t>espondent is not responsible for the alleged sex discrimination until a determination is made at the conclusion of its grievance procedures.</w:t>
      </w:r>
    </w:p>
    <w:p w14:paraId="55DBB9CE" w14:textId="4851BB7F" w:rsidR="00B55730" w:rsidRPr="00E45744" w:rsidRDefault="00CD7424" w:rsidP="007852FB">
      <w:pPr>
        <w:pStyle w:val="NoSpacing"/>
        <w:jc w:val="both"/>
        <w:rPr>
          <w:rFonts w:ascii="Times New Roman" w:hAnsi="Times New Roman" w:cs="Times New Roman"/>
          <w:sz w:val="24"/>
          <w:szCs w:val="24"/>
        </w:rPr>
      </w:pPr>
      <w:r w:rsidRPr="00E45744">
        <w:rPr>
          <w:rFonts w:ascii="Times New Roman" w:hAnsi="Times New Roman" w:cs="Times New Roman"/>
          <w:sz w:val="24"/>
          <w:szCs w:val="24"/>
        </w:rPr>
        <w:lastRenderedPageBreak/>
        <w:t xml:space="preserve">Columbia College </w:t>
      </w:r>
      <w:r w:rsidR="00B55730" w:rsidRPr="00E45744">
        <w:rPr>
          <w:rFonts w:ascii="Times New Roman" w:hAnsi="Times New Roman" w:cs="Times New Roman"/>
          <w:sz w:val="24"/>
          <w:szCs w:val="24"/>
        </w:rPr>
        <w:t>requires that any Title IX Coordinator, investigator, or decisionmaker not have a</w:t>
      </w:r>
      <w:r w:rsidR="00E45744" w:rsidRPr="00E45744">
        <w:rPr>
          <w:rFonts w:ascii="Times New Roman" w:hAnsi="Times New Roman" w:cs="Times New Roman"/>
          <w:sz w:val="24"/>
          <w:szCs w:val="24"/>
        </w:rPr>
        <w:t xml:space="preserve"> </w:t>
      </w:r>
      <w:r w:rsidR="00B55730" w:rsidRPr="00E45744">
        <w:rPr>
          <w:rFonts w:ascii="Times New Roman" w:hAnsi="Times New Roman" w:cs="Times New Roman"/>
          <w:sz w:val="24"/>
          <w:szCs w:val="24"/>
        </w:rPr>
        <w:t xml:space="preserve">conflict of interest or bias for or against </w:t>
      </w:r>
      <w:r w:rsidR="005448DB">
        <w:rPr>
          <w:rFonts w:ascii="Times New Roman" w:hAnsi="Times New Roman" w:cs="Times New Roman"/>
          <w:sz w:val="24"/>
          <w:szCs w:val="24"/>
        </w:rPr>
        <w:t>C</w:t>
      </w:r>
      <w:r w:rsidR="00B55730" w:rsidRPr="00E45744">
        <w:rPr>
          <w:rFonts w:ascii="Times New Roman" w:hAnsi="Times New Roman" w:cs="Times New Roman"/>
          <w:sz w:val="24"/>
          <w:szCs w:val="24"/>
        </w:rPr>
        <w:t xml:space="preserve">omplainants or </w:t>
      </w:r>
      <w:r w:rsidR="005448DB">
        <w:rPr>
          <w:rFonts w:ascii="Times New Roman" w:hAnsi="Times New Roman" w:cs="Times New Roman"/>
          <w:sz w:val="24"/>
          <w:szCs w:val="24"/>
        </w:rPr>
        <w:t>R</w:t>
      </w:r>
      <w:r w:rsidR="00B55730" w:rsidRPr="00E45744">
        <w:rPr>
          <w:rFonts w:ascii="Times New Roman" w:hAnsi="Times New Roman" w:cs="Times New Roman"/>
          <w:sz w:val="24"/>
          <w:szCs w:val="24"/>
        </w:rPr>
        <w:t>espondents generally or an individual</w:t>
      </w:r>
    </w:p>
    <w:p w14:paraId="76AEADC3" w14:textId="55CF31C2" w:rsidR="007852FB" w:rsidRPr="00F31DAB" w:rsidRDefault="00B55730" w:rsidP="007852FB">
      <w:pPr>
        <w:pStyle w:val="NoSpacing"/>
        <w:jc w:val="both"/>
        <w:rPr>
          <w:rFonts w:ascii="Times New Roman" w:hAnsi="Times New Roman" w:cs="Times New Roman"/>
          <w:sz w:val="24"/>
          <w:szCs w:val="24"/>
        </w:rPr>
      </w:pPr>
      <w:r w:rsidRPr="00E45744">
        <w:rPr>
          <w:rFonts w:ascii="Times New Roman" w:hAnsi="Times New Roman" w:cs="Times New Roman"/>
          <w:sz w:val="24"/>
          <w:szCs w:val="24"/>
        </w:rPr>
        <w:t xml:space="preserve">complainant or respondent. </w:t>
      </w:r>
    </w:p>
    <w:p w14:paraId="086A8F79" w14:textId="77DF67CB" w:rsidR="00B55730" w:rsidRPr="004F5EFD" w:rsidRDefault="00CD7424" w:rsidP="007852FB">
      <w:pPr>
        <w:pStyle w:val="NoSpacing"/>
        <w:jc w:val="both"/>
        <w:rPr>
          <w:rFonts w:ascii="Times New Roman" w:hAnsi="Times New Roman" w:cs="Times New Roman"/>
          <w:sz w:val="24"/>
          <w:szCs w:val="24"/>
        </w:rPr>
      </w:pPr>
      <w:r w:rsidRPr="004F5EFD">
        <w:rPr>
          <w:rFonts w:ascii="Times New Roman" w:hAnsi="Times New Roman" w:cs="Times New Roman"/>
          <w:sz w:val="24"/>
          <w:szCs w:val="24"/>
        </w:rPr>
        <w:t>Columbia College</w:t>
      </w:r>
      <w:r w:rsidR="00B55730" w:rsidRPr="004F5EFD">
        <w:rPr>
          <w:rFonts w:ascii="Times New Roman" w:hAnsi="Times New Roman" w:cs="Times New Roman"/>
          <w:sz w:val="24"/>
          <w:szCs w:val="24"/>
        </w:rPr>
        <w:t xml:space="preserve"> has established the following timeframes for the major stages of the grievance</w:t>
      </w:r>
    </w:p>
    <w:p w14:paraId="2DCE3FAE" w14:textId="744C90D2" w:rsidR="00B55730" w:rsidRDefault="00B55730" w:rsidP="007852FB">
      <w:pPr>
        <w:pStyle w:val="NoSpacing"/>
        <w:jc w:val="both"/>
        <w:rPr>
          <w:rFonts w:ascii="Times New Roman" w:hAnsi="Times New Roman" w:cs="Times New Roman"/>
          <w:sz w:val="24"/>
          <w:szCs w:val="24"/>
        </w:rPr>
      </w:pPr>
      <w:r w:rsidRPr="004F5EFD">
        <w:rPr>
          <w:rFonts w:ascii="Times New Roman" w:hAnsi="Times New Roman" w:cs="Times New Roman"/>
          <w:sz w:val="24"/>
          <w:szCs w:val="24"/>
        </w:rPr>
        <w:t xml:space="preserve">procedures: </w:t>
      </w:r>
    </w:p>
    <w:p w14:paraId="0D7BC0FF" w14:textId="77777777" w:rsidR="004F5EFD" w:rsidRPr="004F5EFD" w:rsidRDefault="004F5EFD" w:rsidP="007852FB">
      <w:pPr>
        <w:pStyle w:val="NoSpacing"/>
        <w:jc w:val="both"/>
        <w:rPr>
          <w:rFonts w:ascii="Times New Roman" w:hAnsi="Times New Roman" w:cs="Times New Roman"/>
          <w:sz w:val="24"/>
          <w:szCs w:val="24"/>
        </w:rPr>
      </w:pPr>
    </w:p>
    <w:p w14:paraId="7BD72084" w14:textId="77777777" w:rsidR="00F31DAB" w:rsidRPr="00F31DAB" w:rsidRDefault="00F31DAB" w:rsidP="00F31DAB">
      <w:pPr>
        <w:rPr>
          <w:rFonts w:ascii="Times New Roman" w:hAnsi="Times New Roman" w:cs="Times New Roman"/>
          <w:b/>
          <w:bCs/>
          <w:sz w:val="24"/>
          <w:szCs w:val="24"/>
        </w:rPr>
      </w:pPr>
      <w:r w:rsidRPr="00F31DAB">
        <w:rPr>
          <w:rFonts w:ascii="Times New Roman" w:hAnsi="Times New Roman" w:cs="Times New Roman"/>
          <w:b/>
          <w:bCs/>
          <w:sz w:val="24"/>
          <w:szCs w:val="24"/>
        </w:rPr>
        <w:t>Receipt of Notice of Allegations</w:t>
      </w:r>
    </w:p>
    <w:p w14:paraId="41985F43" w14:textId="08681CC7" w:rsidR="00F31DAB" w:rsidRPr="00AA34D2" w:rsidRDefault="00F31DAB" w:rsidP="00F31DAB">
      <w:pPr>
        <w:rPr>
          <w:rFonts w:ascii="Times New Roman" w:hAnsi="Times New Roman" w:cs="Times New Roman"/>
          <w:sz w:val="24"/>
          <w:szCs w:val="24"/>
        </w:rPr>
      </w:pPr>
      <w:r w:rsidRPr="00F31DAB">
        <w:rPr>
          <w:rFonts w:ascii="Times New Roman" w:hAnsi="Times New Roman" w:cs="Times New Roman"/>
          <w:sz w:val="24"/>
          <w:szCs w:val="24"/>
        </w:rPr>
        <w:t xml:space="preserve">Upon receipt of notice of any </w:t>
      </w:r>
      <w:r w:rsidR="00941259">
        <w:rPr>
          <w:rFonts w:ascii="Times New Roman" w:hAnsi="Times New Roman" w:cs="Times New Roman"/>
          <w:sz w:val="24"/>
          <w:szCs w:val="24"/>
        </w:rPr>
        <w:t>violation of this Policy</w:t>
      </w:r>
      <w:r w:rsidRPr="00F31DAB">
        <w:rPr>
          <w:rFonts w:ascii="Times New Roman" w:hAnsi="Times New Roman" w:cs="Times New Roman"/>
          <w:sz w:val="24"/>
          <w:szCs w:val="24"/>
        </w:rPr>
        <w:t xml:space="preserve">, the Title IX Coordinator(s) will schedule an individual intake meeting with the Complainant </w:t>
      </w:r>
      <w:proofErr w:type="gramStart"/>
      <w:r w:rsidRPr="00F31DAB">
        <w:rPr>
          <w:rFonts w:ascii="Times New Roman" w:hAnsi="Times New Roman" w:cs="Times New Roman"/>
          <w:sz w:val="24"/>
          <w:szCs w:val="24"/>
        </w:rPr>
        <w:t>in order to</w:t>
      </w:r>
      <w:proofErr w:type="gramEnd"/>
      <w:r w:rsidRPr="00F31DAB">
        <w:rPr>
          <w:rFonts w:ascii="Times New Roman" w:hAnsi="Times New Roman" w:cs="Times New Roman"/>
          <w:sz w:val="24"/>
          <w:szCs w:val="24"/>
        </w:rPr>
        <w:t xml:space="preserve"> provide the Complainant with a general understanding of </w:t>
      </w:r>
      <w:r w:rsidR="00941259">
        <w:rPr>
          <w:rFonts w:ascii="Times New Roman" w:hAnsi="Times New Roman" w:cs="Times New Roman"/>
          <w:sz w:val="24"/>
          <w:szCs w:val="24"/>
        </w:rPr>
        <w:t>this Policy</w:t>
      </w:r>
      <w:r w:rsidRPr="00F31DAB">
        <w:rPr>
          <w:rFonts w:ascii="Times New Roman" w:hAnsi="Times New Roman" w:cs="Times New Roman"/>
          <w:sz w:val="24"/>
          <w:szCs w:val="24"/>
        </w:rPr>
        <w:t xml:space="preserve"> and to identify forms of Supportive Measures available to the Complainant.</w:t>
      </w:r>
    </w:p>
    <w:p w14:paraId="0D8B660F" w14:textId="77777777" w:rsidR="00F31DAB" w:rsidRPr="004F5EFD" w:rsidRDefault="00F31DAB" w:rsidP="007852FB">
      <w:pPr>
        <w:rPr>
          <w:rFonts w:ascii="Times New Roman" w:hAnsi="Times New Roman" w:cs="Times New Roman"/>
          <w:sz w:val="24"/>
          <w:szCs w:val="24"/>
        </w:rPr>
      </w:pPr>
      <w:r w:rsidRPr="004F5EFD">
        <w:rPr>
          <w:rFonts w:ascii="Times New Roman" w:hAnsi="Times New Roman" w:cs="Times New Roman"/>
          <w:sz w:val="24"/>
          <w:szCs w:val="24"/>
        </w:rPr>
        <w:t xml:space="preserve">Columbia College may dismiss a Complaint, if at any time during the investigation or hearing: </w:t>
      </w:r>
    </w:p>
    <w:p w14:paraId="37D70353" w14:textId="1D24A7E1" w:rsidR="00F31DAB" w:rsidRPr="004F5EFD" w:rsidRDefault="00F31DAB" w:rsidP="00F31DAB">
      <w:pPr>
        <w:numPr>
          <w:ilvl w:val="0"/>
          <w:numId w:val="32"/>
        </w:numPr>
        <w:spacing w:after="3" w:line="248" w:lineRule="auto"/>
        <w:ind w:hanging="720"/>
        <w:jc w:val="both"/>
        <w:rPr>
          <w:rFonts w:ascii="Times New Roman" w:hAnsi="Times New Roman" w:cs="Times New Roman"/>
          <w:sz w:val="24"/>
          <w:szCs w:val="24"/>
        </w:rPr>
      </w:pPr>
      <w:r w:rsidRPr="004F5EFD">
        <w:rPr>
          <w:rFonts w:ascii="Times New Roman" w:hAnsi="Times New Roman" w:cs="Times New Roman"/>
          <w:sz w:val="24"/>
          <w:szCs w:val="24"/>
        </w:rPr>
        <w:t xml:space="preserve">A Complainant notifies the Title IX Coordinator(s) in writing that the Complainant would like to withdraw the Complaint or any allegations </w:t>
      </w:r>
      <w:proofErr w:type="gramStart"/>
      <w:r w:rsidRPr="004F5EFD">
        <w:rPr>
          <w:rFonts w:ascii="Times New Roman" w:hAnsi="Times New Roman" w:cs="Times New Roman"/>
          <w:sz w:val="24"/>
          <w:szCs w:val="24"/>
        </w:rPr>
        <w:t>therein;</w:t>
      </w:r>
      <w:proofErr w:type="gramEnd"/>
      <w:r w:rsidRPr="004F5EFD">
        <w:rPr>
          <w:rFonts w:ascii="Times New Roman" w:hAnsi="Times New Roman" w:cs="Times New Roman"/>
          <w:sz w:val="24"/>
          <w:szCs w:val="24"/>
        </w:rPr>
        <w:t xml:space="preserve">  </w:t>
      </w:r>
    </w:p>
    <w:p w14:paraId="4EA751A1" w14:textId="504422A8" w:rsidR="00F31DAB" w:rsidRPr="004F5EFD" w:rsidRDefault="00F31DAB" w:rsidP="00F31DAB">
      <w:pPr>
        <w:numPr>
          <w:ilvl w:val="0"/>
          <w:numId w:val="32"/>
        </w:numPr>
        <w:spacing w:after="3" w:line="248" w:lineRule="auto"/>
        <w:ind w:hanging="720"/>
        <w:jc w:val="both"/>
        <w:rPr>
          <w:rFonts w:ascii="Times New Roman" w:hAnsi="Times New Roman" w:cs="Times New Roman"/>
          <w:sz w:val="24"/>
          <w:szCs w:val="24"/>
        </w:rPr>
      </w:pPr>
      <w:r w:rsidRPr="004F5EFD">
        <w:rPr>
          <w:rFonts w:ascii="Times New Roman" w:hAnsi="Times New Roman" w:cs="Times New Roman"/>
          <w:sz w:val="24"/>
          <w:szCs w:val="24"/>
        </w:rPr>
        <w:t xml:space="preserve">The Respondent is no longer enrolled at or employed by the College; </w:t>
      </w:r>
      <w:r w:rsidR="007357F8">
        <w:rPr>
          <w:rFonts w:ascii="Times New Roman" w:hAnsi="Times New Roman" w:cs="Times New Roman"/>
          <w:sz w:val="24"/>
          <w:szCs w:val="24"/>
        </w:rPr>
        <w:t>or</w:t>
      </w:r>
    </w:p>
    <w:p w14:paraId="03F37C76" w14:textId="22493550" w:rsidR="00F31DAB" w:rsidRPr="004F5EFD" w:rsidRDefault="00F31DAB" w:rsidP="00F31DAB">
      <w:pPr>
        <w:numPr>
          <w:ilvl w:val="0"/>
          <w:numId w:val="32"/>
        </w:numPr>
        <w:spacing w:after="3" w:line="248" w:lineRule="auto"/>
        <w:ind w:hanging="720"/>
        <w:jc w:val="both"/>
        <w:rPr>
          <w:rFonts w:ascii="Times New Roman" w:hAnsi="Times New Roman" w:cs="Times New Roman"/>
          <w:sz w:val="24"/>
          <w:szCs w:val="24"/>
        </w:rPr>
      </w:pPr>
      <w:r w:rsidRPr="004F5EFD">
        <w:rPr>
          <w:rFonts w:ascii="Times New Roman" w:hAnsi="Times New Roman" w:cs="Times New Roman"/>
          <w:sz w:val="24"/>
          <w:szCs w:val="24"/>
        </w:rPr>
        <w:t xml:space="preserve">Specific circumstances prevent the College from gathering evidence sufficient to reach a determination as to the Complaint or allegations therein. </w:t>
      </w:r>
    </w:p>
    <w:p w14:paraId="2EFA6EB8" w14:textId="77777777" w:rsidR="00F31DAB" w:rsidRPr="004F5EFD" w:rsidRDefault="00F31DAB" w:rsidP="00F31DAB">
      <w:pPr>
        <w:spacing w:after="3" w:line="248" w:lineRule="auto"/>
        <w:rPr>
          <w:rFonts w:ascii="Times New Roman" w:hAnsi="Times New Roman" w:cs="Times New Roman"/>
          <w:sz w:val="24"/>
          <w:szCs w:val="24"/>
        </w:rPr>
      </w:pPr>
    </w:p>
    <w:p w14:paraId="587656FE" w14:textId="6A4C7812" w:rsidR="00F31DAB" w:rsidRPr="00A37C79" w:rsidRDefault="00F31DAB" w:rsidP="007852FB">
      <w:pPr>
        <w:spacing w:after="0" w:line="238" w:lineRule="auto"/>
        <w:jc w:val="both"/>
        <w:rPr>
          <w:rFonts w:ascii="Times New Roman" w:hAnsi="Times New Roman" w:cs="Times New Roman"/>
          <w:sz w:val="24"/>
          <w:szCs w:val="24"/>
        </w:rPr>
      </w:pPr>
      <w:r w:rsidRPr="004F5EFD">
        <w:rPr>
          <w:rFonts w:ascii="Times New Roman" w:hAnsi="Times New Roman" w:cs="Times New Roman"/>
          <w:sz w:val="24"/>
          <w:szCs w:val="24"/>
        </w:rPr>
        <w:t xml:space="preserve">Within </w:t>
      </w:r>
      <w:r w:rsidR="004040C2">
        <w:rPr>
          <w:rFonts w:ascii="Times New Roman" w:hAnsi="Times New Roman" w:cs="Times New Roman"/>
          <w:sz w:val="24"/>
          <w:szCs w:val="24"/>
        </w:rPr>
        <w:t>seven (</w:t>
      </w:r>
      <w:r w:rsidRPr="004F5EFD">
        <w:rPr>
          <w:rFonts w:ascii="Times New Roman" w:hAnsi="Times New Roman" w:cs="Times New Roman"/>
          <w:sz w:val="24"/>
          <w:szCs w:val="24"/>
        </w:rPr>
        <w:t>7</w:t>
      </w:r>
      <w:r w:rsidR="004040C2">
        <w:rPr>
          <w:rFonts w:ascii="Times New Roman" w:hAnsi="Times New Roman" w:cs="Times New Roman"/>
          <w:sz w:val="24"/>
          <w:szCs w:val="24"/>
        </w:rPr>
        <w:t>)</w:t>
      </w:r>
      <w:r w:rsidRPr="004F5EFD">
        <w:rPr>
          <w:rFonts w:ascii="Times New Roman" w:hAnsi="Times New Roman" w:cs="Times New Roman"/>
          <w:sz w:val="24"/>
          <w:szCs w:val="24"/>
        </w:rPr>
        <w:t xml:space="preserve"> days after a Complaint is filed, Columbia College shall provide written notice of the</w:t>
      </w:r>
      <w:r w:rsidR="007852FB">
        <w:rPr>
          <w:rFonts w:ascii="Times New Roman" w:hAnsi="Times New Roman" w:cs="Times New Roman"/>
          <w:sz w:val="24"/>
          <w:szCs w:val="24"/>
        </w:rPr>
        <w:t xml:space="preserve"> </w:t>
      </w:r>
      <w:r w:rsidRPr="004F5EFD">
        <w:rPr>
          <w:rFonts w:ascii="Times New Roman" w:hAnsi="Times New Roman" w:cs="Times New Roman"/>
          <w:sz w:val="24"/>
          <w:szCs w:val="24"/>
        </w:rPr>
        <w:t>allegations (“Notice of Allegations”) to the Parties who are known, which shall include the</w:t>
      </w:r>
      <w:r w:rsidR="007852FB">
        <w:rPr>
          <w:rFonts w:ascii="Times New Roman" w:hAnsi="Times New Roman" w:cs="Times New Roman"/>
          <w:sz w:val="24"/>
          <w:szCs w:val="24"/>
        </w:rPr>
        <w:t xml:space="preserve"> </w:t>
      </w:r>
      <w:r w:rsidRPr="00A37C79">
        <w:rPr>
          <w:rFonts w:ascii="Times New Roman" w:hAnsi="Times New Roman" w:cs="Times New Roman"/>
          <w:sz w:val="24"/>
          <w:szCs w:val="24"/>
        </w:rPr>
        <w:t xml:space="preserve">following: </w:t>
      </w:r>
    </w:p>
    <w:p w14:paraId="3EC56DB7" w14:textId="6D8EF7FB" w:rsidR="00AA34D2" w:rsidRPr="00A37C79" w:rsidRDefault="00AA34D2" w:rsidP="007852FB">
      <w:pPr>
        <w:pStyle w:val="NoSpacing"/>
        <w:numPr>
          <w:ilvl w:val="0"/>
          <w:numId w:val="4"/>
        </w:numPr>
        <w:jc w:val="both"/>
        <w:rPr>
          <w:rFonts w:ascii="Times New Roman" w:hAnsi="Times New Roman" w:cs="Times New Roman"/>
          <w:sz w:val="24"/>
          <w:szCs w:val="24"/>
        </w:rPr>
      </w:pPr>
      <w:r w:rsidRPr="00A37C79">
        <w:rPr>
          <w:rFonts w:ascii="Times New Roman" w:hAnsi="Times New Roman" w:cs="Times New Roman"/>
          <w:sz w:val="24"/>
          <w:szCs w:val="24"/>
        </w:rPr>
        <w:t xml:space="preserve">Columbia College’s Title IX grievance procedures and any informal resolution </w:t>
      </w:r>
      <w:proofErr w:type="gramStart"/>
      <w:r w:rsidRPr="00A37C79">
        <w:rPr>
          <w:rFonts w:ascii="Times New Roman" w:hAnsi="Times New Roman" w:cs="Times New Roman"/>
          <w:sz w:val="24"/>
          <w:szCs w:val="24"/>
        </w:rPr>
        <w:t>process;</w:t>
      </w:r>
      <w:proofErr w:type="gramEnd"/>
    </w:p>
    <w:p w14:paraId="370EEDC8" w14:textId="77777777" w:rsidR="00AA34D2" w:rsidRPr="00A37C79" w:rsidRDefault="00AA34D2" w:rsidP="007852FB">
      <w:pPr>
        <w:numPr>
          <w:ilvl w:val="0"/>
          <w:numId w:val="4"/>
        </w:numPr>
        <w:spacing w:after="3" w:line="248" w:lineRule="auto"/>
        <w:jc w:val="both"/>
        <w:rPr>
          <w:rFonts w:ascii="Times New Roman" w:hAnsi="Times New Roman" w:cs="Times New Roman"/>
          <w:sz w:val="24"/>
          <w:szCs w:val="24"/>
        </w:rPr>
      </w:pPr>
      <w:r w:rsidRPr="00A37C79">
        <w:rPr>
          <w:rFonts w:ascii="Times New Roman" w:hAnsi="Times New Roman" w:cs="Times New Roman"/>
          <w:sz w:val="24"/>
          <w:szCs w:val="24"/>
        </w:rPr>
        <w:t xml:space="preserve">Notice of the allegations potentially constituting Sexual Harassment as defined in this </w:t>
      </w:r>
      <w:proofErr w:type="gramStart"/>
      <w:r w:rsidRPr="00A37C79">
        <w:rPr>
          <w:rFonts w:ascii="Times New Roman" w:hAnsi="Times New Roman" w:cs="Times New Roman"/>
          <w:sz w:val="24"/>
          <w:szCs w:val="24"/>
        </w:rPr>
        <w:t>Policy;</w:t>
      </w:r>
      <w:proofErr w:type="gramEnd"/>
      <w:r w:rsidRPr="00A37C79">
        <w:rPr>
          <w:rFonts w:ascii="Times New Roman" w:hAnsi="Times New Roman" w:cs="Times New Roman"/>
          <w:sz w:val="24"/>
          <w:szCs w:val="24"/>
        </w:rPr>
        <w:t xml:space="preserve"> </w:t>
      </w:r>
    </w:p>
    <w:p w14:paraId="52C4E580" w14:textId="77777777" w:rsidR="00AA34D2" w:rsidRPr="00A37C79" w:rsidRDefault="00AA34D2" w:rsidP="007852FB">
      <w:pPr>
        <w:pStyle w:val="NoSpacing"/>
        <w:numPr>
          <w:ilvl w:val="0"/>
          <w:numId w:val="4"/>
        </w:numPr>
        <w:jc w:val="both"/>
        <w:rPr>
          <w:rFonts w:ascii="Times New Roman" w:hAnsi="Times New Roman" w:cs="Times New Roman"/>
          <w:sz w:val="24"/>
          <w:szCs w:val="24"/>
        </w:rPr>
      </w:pPr>
      <w:r w:rsidRPr="00A37C79">
        <w:rPr>
          <w:rFonts w:ascii="Times New Roman" w:hAnsi="Times New Roman" w:cs="Times New Roman"/>
          <w:sz w:val="24"/>
          <w:szCs w:val="24"/>
        </w:rPr>
        <w:t>Sufficient information available at the time to allow the parties to respond to the</w:t>
      </w:r>
    </w:p>
    <w:p w14:paraId="66A54327" w14:textId="77777777" w:rsidR="00AA34D2" w:rsidRPr="00A37C79" w:rsidRDefault="00AA34D2" w:rsidP="007852FB">
      <w:pPr>
        <w:pStyle w:val="NoSpacing"/>
        <w:jc w:val="both"/>
        <w:rPr>
          <w:rFonts w:ascii="Times New Roman" w:hAnsi="Times New Roman" w:cs="Times New Roman"/>
          <w:sz w:val="24"/>
          <w:szCs w:val="24"/>
        </w:rPr>
      </w:pPr>
      <w:r w:rsidRPr="00A37C79">
        <w:rPr>
          <w:rFonts w:ascii="Times New Roman" w:hAnsi="Times New Roman" w:cs="Times New Roman"/>
          <w:sz w:val="24"/>
          <w:szCs w:val="24"/>
        </w:rPr>
        <w:t xml:space="preserve">              allegations, including the identities of the parties involved in the incident(s), the conduct</w:t>
      </w:r>
    </w:p>
    <w:p w14:paraId="6D0E1F55" w14:textId="77777777" w:rsidR="00AA34D2" w:rsidRPr="00A37C79" w:rsidRDefault="00AA34D2" w:rsidP="007852FB">
      <w:pPr>
        <w:pStyle w:val="NoSpacing"/>
        <w:jc w:val="both"/>
        <w:rPr>
          <w:rFonts w:ascii="Times New Roman" w:hAnsi="Times New Roman" w:cs="Times New Roman"/>
          <w:sz w:val="24"/>
          <w:szCs w:val="24"/>
        </w:rPr>
      </w:pPr>
      <w:r w:rsidRPr="00A37C79">
        <w:rPr>
          <w:rFonts w:ascii="Times New Roman" w:hAnsi="Times New Roman" w:cs="Times New Roman"/>
          <w:sz w:val="24"/>
          <w:szCs w:val="24"/>
        </w:rPr>
        <w:t xml:space="preserve">              alleged to constitute sex discrimination, and the date(s) and location(s) of the alleged</w:t>
      </w:r>
    </w:p>
    <w:p w14:paraId="51D4FCDC" w14:textId="77777777" w:rsidR="00AA34D2" w:rsidRPr="00A37C79" w:rsidRDefault="00AA34D2" w:rsidP="007852FB">
      <w:pPr>
        <w:pStyle w:val="NoSpacing"/>
        <w:jc w:val="both"/>
        <w:rPr>
          <w:rFonts w:ascii="Times New Roman" w:hAnsi="Times New Roman" w:cs="Times New Roman"/>
          <w:sz w:val="24"/>
          <w:szCs w:val="24"/>
        </w:rPr>
      </w:pPr>
      <w:r w:rsidRPr="00A37C79">
        <w:rPr>
          <w:rFonts w:ascii="Times New Roman" w:hAnsi="Times New Roman" w:cs="Times New Roman"/>
          <w:sz w:val="24"/>
          <w:szCs w:val="24"/>
        </w:rPr>
        <w:t xml:space="preserve">              incident(s), if </w:t>
      </w:r>
      <w:proofErr w:type="gramStart"/>
      <w:r w:rsidRPr="00A37C79">
        <w:rPr>
          <w:rFonts w:ascii="Times New Roman" w:hAnsi="Times New Roman" w:cs="Times New Roman"/>
          <w:sz w:val="24"/>
          <w:szCs w:val="24"/>
        </w:rPr>
        <w:t>known;</w:t>
      </w:r>
      <w:proofErr w:type="gramEnd"/>
    </w:p>
    <w:p w14:paraId="72F55CDC" w14:textId="61C751CB" w:rsidR="00AA34D2" w:rsidRPr="00A37C79" w:rsidRDefault="00AA34D2" w:rsidP="007852FB">
      <w:pPr>
        <w:numPr>
          <w:ilvl w:val="0"/>
          <w:numId w:val="7"/>
        </w:numPr>
        <w:spacing w:after="3" w:line="248" w:lineRule="auto"/>
        <w:jc w:val="both"/>
        <w:rPr>
          <w:rFonts w:ascii="Times New Roman" w:hAnsi="Times New Roman" w:cs="Times New Roman"/>
          <w:sz w:val="24"/>
          <w:szCs w:val="24"/>
        </w:rPr>
      </w:pPr>
      <w:r w:rsidRPr="00A37C79">
        <w:rPr>
          <w:rFonts w:ascii="Times New Roman" w:hAnsi="Times New Roman" w:cs="Times New Roman"/>
          <w:sz w:val="24"/>
          <w:szCs w:val="24"/>
        </w:rPr>
        <w:t xml:space="preserve">A statement that the Respondent is presumed not responsible for the alleged conduct and that a determination regarding responsibility will be made at the conclusion of the Grievance </w:t>
      </w:r>
      <w:proofErr w:type="gramStart"/>
      <w:r w:rsidRPr="00A37C79">
        <w:rPr>
          <w:rFonts w:ascii="Times New Roman" w:hAnsi="Times New Roman" w:cs="Times New Roman"/>
          <w:sz w:val="24"/>
          <w:szCs w:val="24"/>
        </w:rPr>
        <w:t>procedures;</w:t>
      </w:r>
      <w:proofErr w:type="gramEnd"/>
      <w:r w:rsidRPr="00A37C79">
        <w:rPr>
          <w:rFonts w:ascii="Times New Roman" w:hAnsi="Times New Roman" w:cs="Times New Roman"/>
          <w:sz w:val="24"/>
          <w:szCs w:val="24"/>
        </w:rPr>
        <w:t xml:space="preserve"> </w:t>
      </w:r>
    </w:p>
    <w:p w14:paraId="73443AE0" w14:textId="20CC41AF" w:rsidR="007852FB" w:rsidRDefault="007852FB" w:rsidP="007852FB">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A statement that r</w:t>
      </w:r>
      <w:r w:rsidR="00AA34D2" w:rsidRPr="00A37C79">
        <w:rPr>
          <w:rFonts w:ascii="Times New Roman" w:hAnsi="Times New Roman" w:cs="Times New Roman"/>
          <w:sz w:val="24"/>
          <w:szCs w:val="24"/>
        </w:rPr>
        <w:t>etaliation is prohibited</w:t>
      </w:r>
      <w:r>
        <w:rPr>
          <w:rFonts w:ascii="Times New Roman" w:hAnsi="Times New Roman" w:cs="Times New Roman"/>
          <w:sz w:val="24"/>
          <w:szCs w:val="24"/>
        </w:rPr>
        <w:t>; and</w:t>
      </w:r>
    </w:p>
    <w:p w14:paraId="5D01782D" w14:textId="0C2A46E9" w:rsidR="007852FB" w:rsidRPr="007852FB" w:rsidRDefault="007852FB" w:rsidP="007852FB">
      <w:pPr>
        <w:pStyle w:val="NoSpacing"/>
        <w:numPr>
          <w:ilvl w:val="0"/>
          <w:numId w:val="5"/>
        </w:numPr>
        <w:jc w:val="both"/>
        <w:rPr>
          <w:rFonts w:ascii="Times New Roman" w:hAnsi="Times New Roman" w:cs="Times New Roman"/>
          <w:sz w:val="24"/>
          <w:szCs w:val="24"/>
        </w:rPr>
      </w:pPr>
      <w:r w:rsidRPr="007852FB">
        <w:rPr>
          <w:rFonts w:ascii="Times New Roman" w:hAnsi="Times New Roman" w:cs="Times New Roman"/>
          <w:sz w:val="24"/>
          <w:szCs w:val="24"/>
        </w:rPr>
        <w:t xml:space="preserve">A statement informing the Parties that the College’s Student Code of Conduct and employee and faculty policies prohibit knowingly making false statements or knowingly submitting false information during the </w:t>
      </w:r>
      <w:r w:rsidR="00941259">
        <w:rPr>
          <w:rFonts w:ascii="Times New Roman" w:hAnsi="Times New Roman" w:cs="Times New Roman"/>
          <w:sz w:val="24"/>
          <w:szCs w:val="24"/>
        </w:rPr>
        <w:t>g</w:t>
      </w:r>
      <w:r w:rsidRPr="007852FB">
        <w:rPr>
          <w:rFonts w:ascii="Times New Roman" w:hAnsi="Times New Roman" w:cs="Times New Roman"/>
          <w:sz w:val="24"/>
          <w:szCs w:val="24"/>
        </w:rPr>
        <w:t>rievance procedures.</w:t>
      </w:r>
    </w:p>
    <w:p w14:paraId="56E42B71" w14:textId="77777777" w:rsidR="00AA34D2" w:rsidRPr="00A37C79" w:rsidRDefault="00AA34D2" w:rsidP="00C03FE0">
      <w:pPr>
        <w:pStyle w:val="NoSpacing"/>
        <w:jc w:val="both"/>
        <w:rPr>
          <w:rFonts w:ascii="Times New Roman" w:hAnsi="Times New Roman" w:cs="Times New Roman"/>
          <w:sz w:val="24"/>
          <w:szCs w:val="24"/>
        </w:rPr>
      </w:pPr>
      <w:r w:rsidRPr="00A37C79">
        <w:rPr>
          <w:rFonts w:ascii="Times New Roman" w:hAnsi="Times New Roman" w:cs="Times New Roman"/>
          <w:sz w:val="24"/>
          <w:szCs w:val="24"/>
        </w:rPr>
        <w:t>The parties are entitled to an equal opportunity to access the relevant and not otherwise</w:t>
      </w:r>
    </w:p>
    <w:p w14:paraId="4041C6DA" w14:textId="0B90E810" w:rsidR="00F31DAB" w:rsidRPr="00AA34D2" w:rsidRDefault="00AA34D2" w:rsidP="00AA34D2">
      <w:pPr>
        <w:spacing w:after="0"/>
        <w:ind w:left="473"/>
        <w:rPr>
          <w:rFonts w:ascii="Times New Roman" w:hAnsi="Times New Roman" w:cs="Times New Roman"/>
          <w:sz w:val="24"/>
          <w:szCs w:val="24"/>
        </w:rPr>
      </w:pPr>
      <w:r w:rsidRPr="00A37C79">
        <w:rPr>
          <w:rFonts w:ascii="Times New Roman" w:hAnsi="Times New Roman" w:cs="Times New Roman"/>
          <w:sz w:val="24"/>
          <w:szCs w:val="24"/>
        </w:rPr>
        <w:t>impermissible evidence or an accurate description of this evidence.</w:t>
      </w:r>
    </w:p>
    <w:p w14:paraId="5731FCB6" w14:textId="3FB10F4D" w:rsidR="00A37C79" w:rsidRPr="00A37C79" w:rsidRDefault="00F31DAB" w:rsidP="00C03FE0">
      <w:pPr>
        <w:jc w:val="both"/>
        <w:rPr>
          <w:rFonts w:ascii="Times New Roman" w:hAnsi="Times New Roman" w:cs="Times New Roman"/>
          <w:sz w:val="24"/>
          <w:szCs w:val="24"/>
        </w:rPr>
      </w:pPr>
      <w:r w:rsidRPr="004F5EFD">
        <w:rPr>
          <w:rFonts w:ascii="Times New Roman" w:hAnsi="Times New Roman" w:cs="Times New Roman"/>
          <w:sz w:val="24"/>
          <w:szCs w:val="24"/>
        </w:rPr>
        <w:t xml:space="preserve">The Complainant and Respondent will be called and asked to come to the Title IX Coordinator’s Office to sign and pick up the Notice of Allegations.  If the Complainant or Respondent is not </w:t>
      </w:r>
      <w:proofErr w:type="gramStart"/>
      <w:r w:rsidRPr="004F5EFD">
        <w:rPr>
          <w:rFonts w:ascii="Times New Roman" w:hAnsi="Times New Roman" w:cs="Times New Roman"/>
          <w:sz w:val="24"/>
          <w:szCs w:val="24"/>
        </w:rPr>
        <w:t>in a position</w:t>
      </w:r>
      <w:proofErr w:type="gramEnd"/>
      <w:r w:rsidRPr="004F5EFD">
        <w:rPr>
          <w:rFonts w:ascii="Times New Roman" w:hAnsi="Times New Roman" w:cs="Times New Roman"/>
          <w:sz w:val="24"/>
          <w:szCs w:val="24"/>
        </w:rPr>
        <w:t xml:space="preserve"> to come to the Title IX Coordinator’s office, the Notice Letter will be sent electronically to the Complainant or Respondent’s provided email.</w:t>
      </w:r>
    </w:p>
    <w:p w14:paraId="606A5297" w14:textId="48FCF901" w:rsidR="00A37C79" w:rsidRDefault="00A37C79" w:rsidP="00C03FE0">
      <w:pPr>
        <w:pStyle w:val="NoSpacing"/>
        <w:jc w:val="both"/>
        <w:rPr>
          <w:rFonts w:ascii="Times New Roman" w:hAnsi="Times New Roman" w:cs="Times New Roman"/>
          <w:sz w:val="24"/>
          <w:szCs w:val="24"/>
        </w:rPr>
      </w:pPr>
      <w:r w:rsidRPr="00A37C79">
        <w:rPr>
          <w:rFonts w:ascii="Times New Roman" w:hAnsi="Times New Roman" w:cs="Times New Roman"/>
          <w:sz w:val="24"/>
          <w:szCs w:val="24"/>
        </w:rPr>
        <w:lastRenderedPageBreak/>
        <w:t xml:space="preserve">If, </w:t>
      </w:r>
      <w:proofErr w:type="gramStart"/>
      <w:r w:rsidRPr="00A37C79">
        <w:rPr>
          <w:rFonts w:ascii="Times New Roman" w:hAnsi="Times New Roman" w:cs="Times New Roman"/>
          <w:sz w:val="24"/>
          <w:szCs w:val="24"/>
        </w:rPr>
        <w:t>in the course of</w:t>
      </w:r>
      <w:proofErr w:type="gramEnd"/>
      <w:r w:rsidRPr="00A37C79">
        <w:rPr>
          <w:rFonts w:ascii="Times New Roman" w:hAnsi="Times New Roman" w:cs="Times New Roman"/>
          <w:sz w:val="24"/>
          <w:szCs w:val="24"/>
        </w:rPr>
        <w:t xml:space="preserve"> an investigation, The College decides to investigate additional allegations of</w:t>
      </w:r>
      <w:r w:rsidR="007852FB">
        <w:rPr>
          <w:rFonts w:ascii="Times New Roman" w:hAnsi="Times New Roman" w:cs="Times New Roman"/>
          <w:sz w:val="24"/>
          <w:szCs w:val="24"/>
        </w:rPr>
        <w:t xml:space="preserve"> </w:t>
      </w:r>
      <w:r w:rsidRPr="00A37C79">
        <w:rPr>
          <w:rFonts w:ascii="Times New Roman" w:hAnsi="Times New Roman" w:cs="Times New Roman"/>
          <w:sz w:val="24"/>
          <w:szCs w:val="24"/>
        </w:rPr>
        <w:t>sex discrimination by the respondent toward the complainant that are not included in the notice</w:t>
      </w:r>
      <w:r w:rsidR="007852FB">
        <w:rPr>
          <w:rFonts w:ascii="Times New Roman" w:hAnsi="Times New Roman" w:cs="Times New Roman"/>
          <w:sz w:val="24"/>
          <w:szCs w:val="24"/>
        </w:rPr>
        <w:t xml:space="preserve"> </w:t>
      </w:r>
      <w:r w:rsidRPr="00A37C79">
        <w:rPr>
          <w:rFonts w:ascii="Times New Roman" w:hAnsi="Times New Roman" w:cs="Times New Roman"/>
          <w:sz w:val="24"/>
          <w:szCs w:val="24"/>
        </w:rPr>
        <w:t xml:space="preserve">provided or that are included in a complaint that is consolidated, </w:t>
      </w:r>
      <w:r w:rsidR="00ED1B9A">
        <w:rPr>
          <w:rFonts w:ascii="Times New Roman" w:hAnsi="Times New Roman" w:cs="Times New Roman"/>
          <w:sz w:val="24"/>
          <w:szCs w:val="24"/>
        </w:rPr>
        <w:t>t</w:t>
      </w:r>
      <w:r w:rsidRPr="00A37C79">
        <w:rPr>
          <w:rFonts w:ascii="Times New Roman" w:hAnsi="Times New Roman" w:cs="Times New Roman"/>
          <w:sz w:val="24"/>
          <w:szCs w:val="24"/>
        </w:rPr>
        <w:t xml:space="preserve">he College will </w:t>
      </w:r>
      <w:r w:rsidR="00ED1B9A">
        <w:rPr>
          <w:rFonts w:ascii="Times New Roman" w:hAnsi="Times New Roman" w:cs="Times New Roman"/>
          <w:sz w:val="24"/>
          <w:szCs w:val="24"/>
        </w:rPr>
        <w:t>provide written notice to</w:t>
      </w:r>
      <w:r w:rsidR="00ED1B9A" w:rsidRPr="00A37C79">
        <w:rPr>
          <w:rFonts w:ascii="Times New Roman" w:hAnsi="Times New Roman" w:cs="Times New Roman"/>
          <w:sz w:val="24"/>
          <w:szCs w:val="24"/>
        </w:rPr>
        <w:t xml:space="preserve"> </w:t>
      </w:r>
      <w:r w:rsidRPr="00A37C79">
        <w:rPr>
          <w:rFonts w:ascii="Times New Roman" w:hAnsi="Times New Roman" w:cs="Times New Roman"/>
          <w:sz w:val="24"/>
          <w:szCs w:val="24"/>
        </w:rPr>
        <w:t>the</w:t>
      </w:r>
      <w:r w:rsidR="007852FB">
        <w:rPr>
          <w:rFonts w:ascii="Times New Roman" w:hAnsi="Times New Roman" w:cs="Times New Roman"/>
          <w:sz w:val="24"/>
          <w:szCs w:val="24"/>
        </w:rPr>
        <w:t xml:space="preserve"> </w:t>
      </w:r>
      <w:r w:rsidRPr="00A37C79">
        <w:rPr>
          <w:rFonts w:ascii="Times New Roman" w:hAnsi="Times New Roman" w:cs="Times New Roman"/>
          <w:sz w:val="24"/>
          <w:szCs w:val="24"/>
        </w:rPr>
        <w:t>parties of the additional allegations.</w:t>
      </w:r>
    </w:p>
    <w:p w14:paraId="0942167C" w14:textId="77777777" w:rsidR="00A37C79" w:rsidRPr="00A37C79" w:rsidRDefault="00A37C79" w:rsidP="00A37C79">
      <w:pPr>
        <w:pStyle w:val="NoSpacing"/>
        <w:rPr>
          <w:rFonts w:ascii="Times New Roman" w:hAnsi="Times New Roman" w:cs="Times New Roman"/>
          <w:sz w:val="24"/>
          <w:szCs w:val="24"/>
        </w:rPr>
      </w:pPr>
    </w:p>
    <w:p w14:paraId="2611ED1B" w14:textId="77777777" w:rsidR="00A37C79" w:rsidRPr="00A37C79" w:rsidRDefault="00A37C79" w:rsidP="00A37C79">
      <w:pPr>
        <w:rPr>
          <w:rFonts w:ascii="Times New Roman" w:hAnsi="Times New Roman" w:cs="Times New Roman"/>
          <w:b/>
          <w:bCs/>
          <w:sz w:val="24"/>
          <w:szCs w:val="24"/>
        </w:rPr>
      </w:pPr>
      <w:r w:rsidRPr="00A37C79">
        <w:rPr>
          <w:rFonts w:ascii="Times New Roman" w:hAnsi="Times New Roman" w:cs="Times New Roman"/>
          <w:b/>
          <w:bCs/>
          <w:sz w:val="24"/>
          <w:szCs w:val="24"/>
        </w:rPr>
        <w:t>Dismissal of a Complaint:</w:t>
      </w:r>
    </w:p>
    <w:p w14:paraId="18C1E6E6" w14:textId="77777777" w:rsidR="00A37C79" w:rsidRPr="00A37C79" w:rsidRDefault="00A37C79" w:rsidP="00A37C79">
      <w:pPr>
        <w:rPr>
          <w:rFonts w:ascii="Times New Roman" w:hAnsi="Times New Roman" w:cs="Times New Roman"/>
          <w:sz w:val="24"/>
          <w:szCs w:val="24"/>
        </w:rPr>
      </w:pPr>
      <w:r w:rsidRPr="00A37C79">
        <w:rPr>
          <w:rFonts w:ascii="Times New Roman" w:hAnsi="Times New Roman" w:cs="Times New Roman"/>
          <w:sz w:val="24"/>
          <w:szCs w:val="24"/>
        </w:rPr>
        <w:t>The Title IX Coordinator at Columbia College may dismiss a complaint of sex discrimination if:</w:t>
      </w:r>
    </w:p>
    <w:p w14:paraId="61C3C0F9" w14:textId="2BE96971" w:rsidR="00A37C79" w:rsidRPr="00A37C79" w:rsidRDefault="00A37C79" w:rsidP="00A37C79">
      <w:pPr>
        <w:pStyle w:val="ListParagraph"/>
        <w:numPr>
          <w:ilvl w:val="0"/>
          <w:numId w:val="8"/>
        </w:numPr>
        <w:rPr>
          <w:rFonts w:ascii="Times New Roman" w:hAnsi="Times New Roman" w:cs="Times New Roman"/>
          <w:sz w:val="24"/>
          <w:szCs w:val="24"/>
        </w:rPr>
      </w:pPr>
      <w:r w:rsidRPr="00A37C79">
        <w:rPr>
          <w:rFonts w:ascii="Times New Roman" w:hAnsi="Times New Roman" w:cs="Times New Roman"/>
          <w:sz w:val="24"/>
          <w:szCs w:val="24"/>
        </w:rPr>
        <w:t xml:space="preserve">Columbia College is unable to identify the </w:t>
      </w:r>
      <w:r w:rsidR="007852FB">
        <w:rPr>
          <w:rFonts w:ascii="Times New Roman" w:hAnsi="Times New Roman" w:cs="Times New Roman"/>
          <w:sz w:val="24"/>
          <w:szCs w:val="24"/>
        </w:rPr>
        <w:t>R</w:t>
      </w:r>
      <w:r w:rsidRPr="00A37C79">
        <w:rPr>
          <w:rFonts w:ascii="Times New Roman" w:hAnsi="Times New Roman" w:cs="Times New Roman"/>
          <w:sz w:val="24"/>
          <w:szCs w:val="24"/>
        </w:rPr>
        <w:t xml:space="preserve">espondent after taking reasonable steps to do </w:t>
      </w:r>
      <w:proofErr w:type="gramStart"/>
      <w:r w:rsidRPr="00A37C79">
        <w:rPr>
          <w:rFonts w:ascii="Times New Roman" w:hAnsi="Times New Roman" w:cs="Times New Roman"/>
          <w:sz w:val="24"/>
          <w:szCs w:val="24"/>
        </w:rPr>
        <w:t>so;</w:t>
      </w:r>
      <w:proofErr w:type="gramEnd"/>
    </w:p>
    <w:p w14:paraId="0AD39176" w14:textId="77777777" w:rsidR="00A37C79" w:rsidRPr="00A37C79" w:rsidRDefault="00A37C79" w:rsidP="00A37C79">
      <w:pPr>
        <w:pStyle w:val="ListParagraph"/>
        <w:rPr>
          <w:rFonts w:ascii="Times New Roman" w:hAnsi="Times New Roman" w:cs="Times New Roman"/>
          <w:sz w:val="24"/>
          <w:szCs w:val="24"/>
        </w:rPr>
      </w:pPr>
    </w:p>
    <w:p w14:paraId="7115ACB4" w14:textId="347ED1DE" w:rsidR="00A37C79" w:rsidRPr="00A37C79" w:rsidRDefault="00A37C79" w:rsidP="00A37C79">
      <w:pPr>
        <w:pStyle w:val="ListParagraph"/>
        <w:numPr>
          <w:ilvl w:val="0"/>
          <w:numId w:val="8"/>
        </w:numPr>
        <w:rPr>
          <w:rFonts w:ascii="Times New Roman" w:hAnsi="Times New Roman" w:cs="Times New Roman"/>
          <w:sz w:val="24"/>
          <w:szCs w:val="24"/>
        </w:rPr>
      </w:pPr>
      <w:r w:rsidRPr="00A37C79">
        <w:rPr>
          <w:rFonts w:ascii="Times New Roman" w:hAnsi="Times New Roman" w:cs="Times New Roman"/>
          <w:sz w:val="24"/>
          <w:szCs w:val="24"/>
        </w:rPr>
        <w:t xml:space="preserve">The </w:t>
      </w:r>
      <w:r w:rsidR="007852FB">
        <w:rPr>
          <w:rFonts w:ascii="Times New Roman" w:hAnsi="Times New Roman" w:cs="Times New Roman"/>
          <w:sz w:val="24"/>
          <w:szCs w:val="24"/>
        </w:rPr>
        <w:t>R</w:t>
      </w:r>
      <w:r w:rsidRPr="00A37C79">
        <w:rPr>
          <w:rFonts w:ascii="Times New Roman" w:hAnsi="Times New Roman" w:cs="Times New Roman"/>
          <w:sz w:val="24"/>
          <w:szCs w:val="24"/>
        </w:rPr>
        <w:t>espondent is not participating in Columbia College</w:t>
      </w:r>
      <w:r w:rsidR="00941259">
        <w:rPr>
          <w:rFonts w:ascii="Times New Roman" w:hAnsi="Times New Roman" w:cs="Times New Roman"/>
          <w:sz w:val="24"/>
          <w:szCs w:val="24"/>
        </w:rPr>
        <w:t>’s</w:t>
      </w:r>
      <w:r w:rsidRPr="00A37C79">
        <w:rPr>
          <w:rFonts w:ascii="Times New Roman" w:hAnsi="Times New Roman" w:cs="Times New Roman"/>
          <w:sz w:val="24"/>
          <w:szCs w:val="24"/>
        </w:rPr>
        <w:t xml:space="preserve"> education program or activity and</w:t>
      </w:r>
      <w:r w:rsidR="00941259">
        <w:rPr>
          <w:rFonts w:ascii="Times New Roman" w:hAnsi="Times New Roman" w:cs="Times New Roman"/>
          <w:sz w:val="24"/>
          <w:szCs w:val="24"/>
        </w:rPr>
        <w:t>/or</w:t>
      </w:r>
      <w:r w:rsidRPr="00A37C79">
        <w:rPr>
          <w:rFonts w:ascii="Times New Roman" w:hAnsi="Times New Roman" w:cs="Times New Roman"/>
          <w:sz w:val="24"/>
          <w:szCs w:val="24"/>
        </w:rPr>
        <w:t xml:space="preserve"> is not employed by Columbia </w:t>
      </w:r>
      <w:proofErr w:type="gramStart"/>
      <w:r w:rsidRPr="00A37C79">
        <w:rPr>
          <w:rFonts w:ascii="Times New Roman" w:hAnsi="Times New Roman" w:cs="Times New Roman"/>
          <w:sz w:val="24"/>
          <w:szCs w:val="24"/>
        </w:rPr>
        <w:t>College;</w:t>
      </w:r>
      <w:proofErr w:type="gramEnd"/>
    </w:p>
    <w:p w14:paraId="5429C37E" w14:textId="004605DF" w:rsidR="00A37C79" w:rsidRPr="007852FB" w:rsidRDefault="00A37C79" w:rsidP="007852FB">
      <w:pPr>
        <w:pStyle w:val="NoSpacing"/>
        <w:numPr>
          <w:ilvl w:val="0"/>
          <w:numId w:val="8"/>
        </w:numPr>
        <w:rPr>
          <w:rFonts w:ascii="Times New Roman" w:hAnsi="Times New Roman" w:cs="Times New Roman"/>
          <w:sz w:val="24"/>
          <w:szCs w:val="24"/>
        </w:rPr>
      </w:pPr>
      <w:r w:rsidRPr="00A37C79">
        <w:rPr>
          <w:rFonts w:ascii="Times New Roman" w:hAnsi="Times New Roman" w:cs="Times New Roman"/>
          <w:sz w:val="24"/>
          <w:szCs w:val="24"/>
        </w:rPr>
        <w:t xml:space="preserve">The </w:t>
      </w:r>
      <w:r w:rsidR="007852FB">
        <w:rPr>
          <w:rFonts w:ascii="Times New Roman" w:hAnsi="Times New Roman" w:cs="Times New Roman"/>
          <w:sz w:val="24"/>
          <w:szCs w:val="24"/>
        </w:rPr>
        <w:t>C</w:t>
      </w:r>
      <w:r w:rsidRPr="00A37C79">
        <w:rPr>
          <w:rFonts w:ascii="Times New Roman" w:hAnsi="Times New Roman" w:cs="Times New Roman"/>
          <w:sz w:val="24"/>
          <w:szCs w:val="24"/>
        </w:rPr>
        <w:t xml:space="preserve">omplainant voluntarily withdraws any or </w:t>
      </w:r>
      <w:proofErr w:type="gramStart"/>
      <w:r w:rsidRPr="00A37C79">
        <w:rPr>
          <w:rFonts w:ascii="Times New Roman" w:hAnsi="Times New Roman" w:cs="Times New Roman"/>
          <w:sz w:val="24"/>
          <w:szCs w:val="24"/>
        </w:rPr>
        <w:t>all of</w:t>
      </w:r>
      <w:proofErr w:type="gramEnd"/>
      <w:r w:rsidRPr="00A37C79">
        <w:rPr>
          <w:rFonts w:ascii="Times New Roman" w:hAnsi="Times New Roman" w:cs="Times New Roman"/>
          <w:sz w:val="24"/>
          <w:szCs w:val="24"/>
        </w:rPr>
        <w:t xml:space="preserve"> the allegations in the complaint, the</w:t>
      </w:r>
      <w:r w:rsidR="007852FB">
        <w:rPr>
          <w:rFonts w:ascii="Times New Roman" w:hAnsi="Times New Roman" w:cs="Times New Roman"/>
          <w:sz w:val="24"/>
          <w:szCs w:val="24"/>
        </w:rPr>
        <w:t xml:space="preserve"> </w:t>
      </w:r>
      <w:r w:rsidRPr="007852FB">
        <w:rPr>
          <w:rFonts w:ascii="Times New Roman" w:hAnsi="Times New Roman" w:cs="Times New Roman"/>
          <w:sz w:val="24"/>
          <w:szCs w:val="24"/>
        </w:rPr>
        <w:t xml:space="preserve">Title IX Coordinator declines to initiate a complaint, and </w:t>
      </w:r>
      <w:r w:rsidR="007852FB">
        <w:rPr>
          <w:rFonts w:ascii="Times New Roman" w:hAnsi="Times New Roman" w:cs="Times New Roman"/>
          <w:sz w:val="24"/>
          <w:szCs w:val="24"/>
        </w:rPr>
        <w:t>t</w:t>
      </w:r>
      <w:r w:rsidRPr="007852FB">
        <w:rPr>
          <w:rFonts w:ascii="Times New Roman" w:hAnsi="Times New Roman" w:cs="Times New Roman"/>
          <w:sz w:val="24"/>
          <w:szCs w:val="24"/>
        </w:rPr>
        <w:t>he College determines that,</w:t>
      </w:r>
    </w:p>
    <w:p w14:paraId="613D953C" w14:textId="7DC7B7E1" w:rsidR="00A37C79" w:rsidRPr="00A37C79" w:rsidRDefault="00A37C79" w:rsidP="00A37C79">
      <w:pPr>
        <w:pStyle w:val="NoSpacing"/>
        <w:ind w:firstLine="720"/>
        <w:rPr>
          <w:rFonts w:ascii="Times New Roman" w:hAnsi="Times New Roman" w:cs="Times New Roman"/>
          <w:sz w:val="24"/>
          <w:szCs w:val="24"/>
        </w:rPr>
      </w:pPr>
      <w:r w:rsidRPr="00A37C79">
        <w:rPr>
          <w:rFonts w:ascii="Times New Roman" w:hAnsi="Times New Roman" w:cs="Times New Roman"/>
          <w:sz w:val="24"/>
          <w:szCs w:val="24"/>
        </w:rPr>
        <w:t xml:space="preserve">without the </w:t>
      </w:r>
      <w:r w:rsidR="007852FB">
        <w:rPr>
          <w:rFonts w:ascii="Times New Roman" w:hAnsi="Times New Roman" w:cs="Times New Roman"/>
          <w:sz w:val="24"/>
          <w:szCs w:val="24"/>
        </w:rPr>
        <w:t>C</w:t>
      </w:r>
      <w:r w:rsidRPr="00A37C79">
        <w:rPr>
          <w:rFonts w:ascii="Times New Roman" w:hAnsi="Times New Roman" w:cs="Times New Roman"/>
          <w:sz w:val="24"/>
          <w:szCs w:val="24"/>
        </w:rPr>
        <w:t>omplainant’s withdrawn allegations, the conduct that remains alleged in the</w:t>
      </w:r>
    </w:p>
    <w:p w14:paraId="1292FE2F" w14:textId="77777777" w:rsidR="00A37C79" w:rsidRPr="00A37C79" w:rsidRDefault="00A37C79" w:rsidP="00A37C79">
      <w:pPr>
        <w:pStyle w:val="NoSpacing"/>
        <w:ind w:firstLine="720"/>
        <w:rPr>
          <w:rFonts w:ascii="Times New Roman" w:hAnsi="Times New Roman" w:cs="Times New Roman"/>
          <w:sz w:val="24"/>
          <w:szCs w:val="24"/>
        </w:rPr>
      </w:pPr>
      <w:r w:rsidRPr="00A37C79">
        <w:rPr>
          <w:rFonts w:ascii="Times New Roman" w:hAnsi="Times New Roman" w:cs="Times New Roman"/>
          <w:sz w:val="24"/>
          <w:szCs w:val="24"/>
        </w:rPr>
        <w:t xml:space="preserve">complaint, if any, would not constitute sex discrimination under Title IX even if </w:t>
      </w:r>
      <w:proofErr w:type="gramStart"/>
      <w:r w:rsidRPr="00A37C79">
        <w:rPr>
          <w:rFonts w:ascii="Times New Roman" w:hAnsi="Times New Roman" w:cs="Times New Roman"/>
          <w:sz w:val="24"/>
          <w:szCs w:val="24"/>
        </w:rPr>
        <w:t>proven;</w:t>
      </w:r>
      <w:proofErr w:type="gramEnd"/>
    </w:p>
    <w:p w14:paraId="2C2E0D51" w14:textId="77777777" w:rsidR="00A37C79" w:rsidRPr="00A37C79" w:rsidRDefault="00A37C79" w:rsidP="00A37C79">
      <w:pPr>
        <w:pStyle w:val="NoSpacing"/>
        <w:ind w:firstLine="720"/>
        <w:rPr>
          <w:rFonts w:ascii="Times New Roman" w:hAnsi="Times New Roman" w:cs="Times New Roman"/>
          <w:sz w:val="24"/>
          <w:szCs w:val="24"/>
        </w:rPr>
      </w:pPr>
      <w:r w:rsidRPr="00A37C79">
        <w:rPr>
          <w:rFonts w:ascii="Times New Roman" w:hAnsi="Times New Roman" w:cs="Times New Roman"/>
          <w:sz w:val="24"/>
          <w:szCs w:val="24"/>
        </w:rPr>
        <w:t>or</w:t>
      </w:r>
    </w:p>
    <w:p w14:paraId="6E10A3B1" w14:textId="49E0ABE4" w:rsidR="00A37C79" w:rsidRPr="00A37C79" w:rsidRDefault="00A37C79" w:rsidP="00A37C79">
      <w:pPr>
        <w:pStyle w:val="ListParagraph"/>
        <w:numPr>
          <w:ilvl w:val="0"/>
          <w:numId w:val="9"/>
        </w:numPr>
        <w:rPr>
          <w:rFonts w:ascii="Times New Roman" w:hAnsi="Times New Roman" w:cs="Times New Roman"/>
          <w:sz w:val="24"/>
          <w:szCs w:val="24"/>
        </w:rPr>
      </w:pPr>
      <w:r w:rsidRPr="00A37C79">
        <w:rPr>
          <w:rFonts w:ascii="Times New Roman" w:hAnsi="Times New Roman" w:cs="Times New Roman"/>
          <w:sz w:val="24"/>
          <w:szCs w:val="24"/>
        </w:rPr>
        <w:t xml:space="preserve">Columbia College determines the conduct alleged in the complaint, even if proven, would not constitute sex discrimination under Title IX. Before dismissing the complaint, </w:t>
      </w:r>
      <w:r w:rsidR="007852FB">
        <w:rPr>
          <w:rFonts w:ascii="Times New Roman" w:hAnsi="Times New Roman" w:cs="Times New Roman"/>
          <w:sz w:val="24"/>
          <w:szCs w:val="24"/>
        </w:rPr>
        <w:t>t</w:t>
      </w:r>
      <w:r w:rsidRPr="00A37C79">
        <w:rPr>
          <w:rFonts w:ascii="Times New Roman" w:hAnsi="Times New Roman" w:cs="Times New Roman"/>
          <w:sz w:val="24"/>
          <w:szCs w:val="24"/>
        </w:rPr>
        <w:t xml:space="preserve">he College will make reasonable efforts to clarify the allegations with the </w:t>
      </w:r>
      <w:r w:rsidR="007852FB">
        <w:rPr>
          <w:rFonts w:ascii="Times New Roman" w:hAnsi="Times New Roman" w:cs="Times New Roman"/>
          <w:sz w:val="24"/>
          <w:szCs w:val="24"/>
        </w:rPr>
        <w:t>C</w:t>
      </w:r>
      <w:r w:rsidRPr="00A37C79">
        <w:rPr>
          <w:rFonts w:ascii="Times New Roman" w:hAnsi="Times New Roman" w:cs="Times New Roman"/>
          <w:sz w:val="24"/>
          <w:szCs w:val="24"/>
        </w:rPr>
        <w:t>omplainant.</w:t>
      </w:r>
    </w:p>
    <w:p w14:paraId="03E69DEF" w14:textId="195BF5C9" w:rsidR="00A37C79" w:rsidRPr="00A37C79" w:rsidRDefault="00A37C79" w:rsidP="007852FB">
      <w:pPr>
        <w:pStyle w:val="NoSpacing"/>
        <w:jc w:val="both"/>
        <w:rPr>
          <w:rFonts w:ascii="Times New Roman" w:hAnsi="Times New Roman" w:cs="Times New Roman"/>
          <w:sz w:val="24"/>
          <w:szCs w:val="24"/>
        </w:rPr>
      </w:pPr>
      <w:r w:rsidRPr="00A37C79">
        <w:rPr>
          <w:rFonts w:ascii="Times New Roman" w:hAnsi="Times New Roman" w:cs="Times New Roman"/>
          <w:sz w:val="24"/>
          <w:szCs w:val="24"/>
        </w:rPr>
        <w:t xml:space="preserve">Upon dismissal, the Title IX Coordinator will promptly notify the </w:t>
      </w:r>
      <w:r w:rsidR="007852FB">
        <w:rPr>
          <w:rFonts w:ascii="Times New Roman" w:hAnsi="Times New Roman" w:cs="Times New Roman"/>
          <w:sz w:val="24"/>
          <w:szCs w:val="24"/>
        </w:rPr>
        <w:t>C</w:t>
      </w:r>
      <w:r w:rsidRPr="00A37C79">
        <w:rPr>
          <w:rFonts w:ascii="Times New Roman" w:hAnsi="Times New Roman" w:cs="Times New Roman"/>
          <w:sz w:val="24"/>
          <w:szCs w:val="24"/>
        </w:rPr>
        <w:t xml:space="preserve">omplainant of the basis for the dismissal. If the dismissal occurs after the </w:t>
      </w:r>
      <w:r w:rsidR="007852FB">
        <w:rPr>
          <w:rFonts w:ascii="Times New Roman" w:hAnsi="Times New Roman" w:cs="Times New Roman"/>
          <w:sz w:val="24"/>
          <w:szCs w:val="24"/>
        </w:rPr>
        <w:t>R</w:t>
      </w:r>
      <w:r w:rsidRPr="00A37C79">
        <w:rPr>
          <w:rFonts w:ascii="Times New Roman" w:hAnsi="Times New Roman" w:cs="Times New Roman"/>
          <w:sz w:val="24"/>
          <w:szCs w:val="24"/>
        </w:rPr>
        <w:t xml:space="preserve">espondent has been notified of the allegations, then the Title IX </w:t>
      </w:r>
      <w:r w:rsidR="00941259">
        <w:rPr>
          <w:rFonts w:ascii="Times New Roman" w:hAnsi="Times New Roman" w:cs="Times New Roman"/>
          <w:sz w:val="24"/>
          <w:szCs w:val="24"/>
        </w:rPr>
        <w:t>Coordinator</w:t>
      </w:r>
      <w:r w:rsidR="00941259" w:rsidRPr="00A37C79">
        <w:rPr>
          <w:rFonts w:ascii="Times New Roman" w:hAnsi="Times New Roman" w:cs="Times New Roman"/>
          <w:sz w:val="24"/>
          <w:szCs w:val="24"/>
        </w:rPr>
        <w:t xml:space="preserve"> </w:t>
      </w:r>
      <w:r w:rsidRPr="00A37C79">
        <w:rPr>
          <w:rFonts w:ascii="Times New Roman" w:hAnsi="Times New Roman" w:cs="Times New Roman"/>
          <w:sz w:val="24"/>
          <w:szCs w:val="24"/>
        </w:rPr>
        <w:t xml:space="preserve">will also notify the </w:t>
      </w:r>
      <w:r w:rsidR="007852FB">
        <w:rPr>
          <w:rFonts w:ascii="Times New Roman" w:hAnsi="Times New Roman" w:cs="Times New Roman"/>
          <w:sz w:val="24"/>
          <w:szCs w:val="24"/>
        </w:rPr>
        <w:t>R</w:t>
      </w:r>
      <w:r w:rsidRPr="00A37C79">
        <w:rPr>
          <w:rFonts w:ascii="Times New Roman" w:hAnsi="Times New Roman" w:cs="Times New Roman"/>
          <w:sz w:val="24"/>
          <w:szCs w:val="24"/>
        </w:rPr>
        <w:t>espondent of the dismissal and the basis for the dismissal promptly following notification to the complainant, or simultaneously if notification is in writing.</w:t>
      </w:r>
    </w:p>
    <w:p w14:paraId="1EF290A0" w14:textId="77777777" w:rsidR="00ED1B9A" w:rsidRDefault="00ED1B9A" w:rsidP="007852FB">
      <w:pPr>
        <w:pStyle w:val="NoSpacing"/>
        <w:jc w:val="both"/>
        <w:rPr>
          <w:rFonts w:ascii="Times New Roman" w:hAnsi="Times New Roman" w:cs="Times New Roman"/>
          <w:sz w:val="24"/>
          <w:szCs w:val="24"/>
        </w:rPr>
      </w:pPr>
    </w:p>
    <w:p w14:paraId="77D9EF14" w14:textId="3B35EDDA" w:rsidR="007852FB" w:rsidRDefault="00A37C79" w:rsidP="007852FB">
      <w:pPr>
        <w:pStyle w:val="NoSpacing"/>
        <w:jc w:val="both"/>
        <w:rPr>
          <w:rFonts w:ascii="Times New Roman" w:hAnsi="Times New Roman" w:cs="Times New Roman"/>
          <w:sz w:val="24"/>
          <w:szCs w:val="24"/>
        </w:rPr>
      </w:pPr>
      <w:r w:rsidRPr="00A37C79">
        <w:rPr>
          <w:rFonts w:ascii="Times New Roman" w:hAnsi="Times New Roman" w:cs="Times New Roman"/>
          <w:sz w:val="24"/>
          <w:szCs w:val="24"/>
        </w:rPr>
        <w:t xml:space="preserve">The Title IX Coordinator will notify the </w:t>
      </w:r>
      <w:r w:rsidR="007852FB">
        <w:rPr>
          <w:rFonts w:ascii="Times New Roman" w:hAnsi="Times New Roman" w:cs="Times New Roman"/>
          <w:sz w:val="24"/>
          <w:szCs w:val="24"/>
        </w:rPr>
        <w:t>C</w:t>
      </w:r>
      <w:r w:rsidRPr="00A37C79">
        <w:rPr>
          <w:rFonts w:ascii="Times New Roman" w:hAnsi="Times New Roman" w:cs="Times New Roman"/>
          <w:sz w:val="24"/>
          <w:szCs w:val="24"/>
        </w:rPr>
        <w:t xml:space="preserve">omplainant that a dismissal may be appealed and will provide the </w:t>
      </w:r>
      <w:r w:rsidR="007852FB">
        <w:rPr>
          <w:rFonts w:ascii="Times New Roman" w:hAnsi="Times New Roman" w:cs="Times New Roman"/>
          <w:sz w:val="24"/>
          <w:szCs w:val="24"/>
        </w:rPr>
        <w:t>C</w:t>
      </w:r>
      <w:r w:rsidRPr="00A37C79">
        <w:rPr>
          <w:rFonts w:ascii="Times New Roman" w:hAnsi="Times New Roman" w:cs="Times New Roman"/>
          <w:sz w:val="24"/>
          <w:szCs w:val="24"/>
        </w:rPr>
        <w:t xml:space="preserve">omplainant with an opportunity to appeal the dismissal of a complaint. If the dismissal occurs after the </w:t>
      </w:r>
      <w:r w:rsidR="007852FB">
        <w:rPr>
          <w:rFonts w:ascii="Times New Roman" w:hAnsi="Times New Roman" w:cs="Times New Roman"/>
          <w:sz w:val="24"/>
          <w:szCs w:val="24"/>
        </w:rPr>
        <w:t>R</w:t>
      </w:r>
      <w:r w:rsidRPr="00A37C79">
        <w:rPr>
          <w:rFonts w:ascii="Times New Roman" w:hAnsi="Times New Roman" w:cs="Times New Roman"/>
          <w:sz w:val="24"/>
          <w:szCs w:val="24"/>
        </w:rPr>
        <w:t xml:space="preserve">espondent has been notified of the allegations, then the Title IX Coordinator will also notify the </w:t>
      </w:r>
      <w:r w:rsidR="007852FB">
        <w:rPr>
          <w:rFonts w:ascii="Times New Roman" w:hAnsi="Times New Roman" w:cs="Times New Roman"/>
          <w:sz w:val="24"/>
          <w:szCs w:val="24"/>
        </w:rPr>
        <w:t>R</w:t>
      </w:r>
      <w:r w:rsidRPr="00A37C79">
        <w:rPr>
          <w:rFonts w:ascii="Times New Roman" w:hAnsi="Times New Roman" w:cs="Times New Roman"/>
          <w:sz w:val="24"/>
          <w:szCs w:val="24"/>
        </w:rPr>
        <w:t xml:space="preserve">espondent that the dismissal may be appealed. </w:t>
      </w:r>
    </w:p>
    <w:p w14:paraId="1F07C68D" w14:textId="77777777" w:rsidR="007852FB" w:rsidRDefault="007852FB" w:rsidP="007852FB">
      <w:pPr>
        <w:pStyle w:val="NoSpacing"/>
        <w:jc w:val="both"/>
        <w:rPr>
          <w:rFonts w:ascii="Times New Roman" w:hAnsi="Times New Roman" w:cs="Times New Roman"/>
          <w:sz w:val="24"/>
          <w:szCs w:val="24"/>
        </w:rPr>
      </w:pPr>
    </w:p>
    <w:p w14:paraId="52B1B148" w14:textId="7EB5C9B3" w:rsidR="00A37C79" w:rsidRPr="00A37C79" w:rsidRDefault="00A37C79" w:rsidP="007852FB">
      <w:pPr>
        <w:pStyle w:val="NoSpacing"/>
        <w:jc w:val="both"/>
        <w:rPr>
          <w:rFonts w:ascii="Times New Roman" w:hAnsi="Times New Roman" w:cs="Times New Roman"/>
          <w:sz w:val="24"/>
          <w:szCs w:val="24"/>
        </w:rPr>
      </w:pPr>
      <w:r w:rsidRPr="00A37C79">
        <w:rPr>
          <w:rFonts w:ascii="Times New Roman" w:hAnsi="Times New Roman" w:cs="Times New Roman"/>
          <w:sz w:val="24"/>
          <w:szCs w:val="24"/>
        </w:rPr>
        <w:t>Dismissals may be appealed on the following bases:</w:t>
      </w:r>
    </w:p>
    <w:p w14:paraId="23E604D2" w14:textId="77777777" w:rsidR="00A37C79" w:rsidRPr="00A37C79" w:rsidRDefault="00A37C79" w:rsidP="00A37C79">
      <w:pPr>
        <w:pStyle w:val="NoSpacing"/>
      </w:pPr>
    </w:p>
    <w:p w14:paraId="05EAF498" w14:textId="77777777" w:rsidR="00A37C79" w:rsidRPr="00A37C79" w:rsidRDefault="00A37C79" w:rsidP="00A37C79">
      <w:pPr>
        <w:pStyle w:val="NoSpacing"/>
        <w:numPr>
          <w:ilvl w:val="0"/>
          <w:numId w:val="9"/>
        </w:numPr>
        <w:rPr>
          <w:rFonts w:ascii="Times New Roman" w:hAnsi="Times New Roman" w:cs="Times New Roman"/>
          <w:sz w:val="24"/>
          <w:szCs w:val="24"/>
        </w:rPr>
      </w:pPr>
      <w:r w:rsidRPr="00A37C79">
        <w:rPr>
          <w:rFonts w:ascii="Times New Roman" w:hAnsi="Times New Roman" w:cs="Times New Roman"/>
          <w:sz w:val="24"/>
          <w:szCs w:val="24"/>
        </w:rPr>
        <w:t xml:space="preserve">Procedural irregularity that would change the </w:t>
      </w:r>
      <w:proofErr w:type="gramStart"/>
      <w:r w:rsidRPr="00A37C79">
        <w:rPr>
          <w:rFonts w:ascii="Times New Roman" w:hAnsi="Times New Roman" w:cs="Times New Roman"/>
          <w:sz w:val="24"/>
          <w:szCs w:val="24"/>
        </w:rPr>
        <w:t>determination;</w:t>
      </w:r>
      <w:proofErr w:type="gramEnd"/>
    </w:p>
    <w:p w14:paraId="21B6321A" w14:textId="77777777" w:rsidR="00A37C79" w:rsidRPr="00A37C79" w:rsidRDefault="00A37C79" w:rsidP="00A37C79">
      <w:pPr>
        <w:pStyle w:val="NoSpacing"/>
        <w:numPr>
          <w:ilvl w:val="0"/>
          <w:numId w:val="9"/>
        </w:numPr>
        <w:rPr>
          <w:rFonts w:ascii="Times New Roman" w:hAnsi="Times New Roman" w:cs="Times New Roman"/>
          <w:sz w:val="24"/>
          <w:szCs w:val="24"/>
        </w:rPr>
      </w:pPr>
      <w:r w:rsidRPr="00A37C79">
        <w:rPr>
          <w:rFonts w:ascii="Times New Roman" w:hAnsi="Times New Roman" w:cs="Times New Roman"/>
          <w:sz w:val="24"/>
          <w:szCs w:val="24"/>
        </w:rPr>
        <w:t>New evidence that would change the outcome and that was not reasonably available</w:t>
      </w:r>
    </w:p>
    <w:p w14:paraId="65ACE2D7" w14:textId="77F0D538" w:rsidR="00A37C79" w:rsidRPr="00A37C79" w:rsidRDefault="00A37C79" w:rsidP="00A37C79">
      <w:pPr>
        <w:pStyle w:val="NoSpacing"/>
        <w:ind w:firstLine="720"/>
        <w:rPr>
          <w:rFonts w:ascii="Times New Roman" w:hAnsi="Times New Roman" w:cs="Times New Roman"/>
          <w:sz w:val="24"/>
          <w:szCs w:val="24"/>
        </w:rPr>
      </w:pPr>
      <w:r w:rsidRPr="00A37C79">
        <w:rPr>
          <w:rFonts w:ascii="Times New Roman" w:hAnsi="Times New Roman" w:cs="Times New Roman"/>
          <w:sz w:val="24"/>
          <w:szCs w:val="24"/>
        </w:rPr>
        <w:t xml:space="preserve">when the dismissal was </w:t>
      </w:r>
      <w:proofErr w:type="gramStart"/>
      <w:r w:rsidRPr="00A37C79">
        <w:rPr>
          <w:rFonts w:ascii="Times New Roman" w:hAnsi="Times New Roman" w:cs="Times New Roman"/>
          <w:sz w:val="24"/>
          <w:szCs w:val="24"/>
        </w:rPr>
        <w:t>made  that</w:t>
      </w:r>
      <w:proofErr w:type="gramEnd"/>
      <w:r w:rsidRPr="00A37C79">
        <w:rPr>
          <w:rFonts w:ascii="Times New Roman" w:hAnsi="Times New Roman" w:cs="Times New Roman"/>
          <w:sz w:val="24"/>
          <w:szCs w:val="24"/>
        </w:rPr>
        <w:t xml:space="preserve"> could affect the outcome of the determination; or</w:t>
      </w:r>
    </w:p>
    <w:p w14:paraId="34873250" w14:textId="77777777" w:rsidR="00A37C79" w:rsidRPr="00A37C79" w:rsidRDefault="00A37C79" w:rsidP="00A37C79">
      <w:pPr>
        <w:pStyle w:val="NoSpacing"/>
        <w:numPr>
          <w:ilvl w:val="0"/>
          <w:numId w:val="12"/>
        </w:numPr>
        <w:rPr>
          <w:rFonts w:ascii="Times New Roman" w:hAnsi="Times New Roman" w:cs="Times New Roman"/>
          <w:sz w:val="24"/>
          <w:szCs w:val="24"/>
        </w:rPr>
      </w:pPr>
      <w:r w:rsidRPr="00A37C79">
        <w:rPr>
          <w:rFonts w:ascii="Times New Roman" w:hAnsi="Times New Roman" w:cs="Times New Roman"/>
          <w:sz w:val="24"/>
          <w:szCs w:val="24"/>
        </w:rPr>
        <w:t>The Title IX Coordinator, investigator, or decisionmaker had a conflict of interest or bias</w:t>
      </w:r>
    </w:p>
    <w:p w14:paraId="41A20998" w14:textId="77777777" w:rsidR="00A37C79" w:rsidRPr="00A37C79" w:rsidRDefault="00A37C79" w:rsidP="00A37C79">
      <w:pPr>
        <w:pStyle w:val="NoSpacing"/>
        <w:ind w:firstLine="720"/>
        <w:rPr>
          <w:rFonts w:ascii="Times New Roman" w:hAnsi="Times New Roman" w:cs="Times New Roman"/>
          <w:sz w:val="24"/>
          <w:szCs w:val="24"/>
        </w:rPr>
      </w:pPr>
      <w:r w:rsidRPr="00A37C79">
        <w:rPr>
          <w:rFonts w:ascii="Times New Roman" w:hAnsi="Times New Roman" w:cs="Times New Roman"/>
          <w:sz w:val="24"/>
          <w:szCs w:val="24"/>
        </w:rPr>
        <w:t>for or against complainants or respondents generally or the individual complainant or</w:t>
      </w:r>
    </w:p>
    <w:p w14:paraId="1D35A17B" w14:textId="0B188F1F" w:rsidR="00A37C79" w:rsidRDefault="00A37C79" w:rsidP="00F235C8">
      <w:pPr>
        <w:pStyle w:val="NoSpacing"/>
        <w:ind w:left="720"/>
        <w:rPr>
          <w:rFonts w:ascii="Times New Roman" w:hAnsi="Times New Roman" w:cs="Times New Roman"/>
          <w:sz w:val="24"/>
          <w:szCs w:val="24"/>
        </w:rPr>
      </w:pPr>
      <w:r w:rsidRPr="00A37C79">
        <w:rPr>
          <w:rFonts w:ascii="Times New Roman" w:hAnsi="Times New Roman" w:cs="Times New Roman"/>
          <w:sz w:val="24"/>
          <w:szCs w:val="24"/>
        </w:rPr>
        <w:t xml:space="preserve">respondent that affected the outcome of the determination. </w:t>
      </w:r>
    </w:p>
    <w:p w14:paraId="0F0AA4AF" w14:textId="77777777" w:rsidR="00F235C8" w:rsidRPr="00F235C8" w:rsidRDefault="00F235C8" w:rsidP="00F235C8">
      <w:pPr>
        <w:pStyle w:val="NoSpacing"/>
        <w:ind w:left="720"/>
        <w:rPr>
          <w:rFonts w:ascii="Times New Roman" w:hAnsi="Times New Roman" w:cs="Times New Roman"/>
          <w:sz w:val="24"/>
          <w:szCs w:val="24"/>
        </w:rPr>
      </w:pPr>
    </w:p>
    <w:p w14:paraId="2D80A72E" w14:textId="77777777" w:rsidR="00A37C79" w:rsidRPr="000C6C2B" w:rsidRDefault="00A37C79" w:rsidP="00A37C79">
      <w:pPr>
        <w:rPr>
          <w:rFonts w:ascii="Times New Roman" w:hAnsi="Times New Roman" w:cs="Times New Roman"/>
          <w:sz w:val="24"/>
          <w:szCs w:val="24"/>
        </w:rPr>
      </w:pPr>
      <w:r w:rsidRPr="000C6C2B">
        <w:rPr>
          <w:rFonts w:ascii="Times New Roman" w:hAnsi="Times New Roman" w:cs="Times New Roman"/>
          <w:sz w:val="24"/>
          <w:szCs w:val="24"/>
        </w:rPr>
        <w:t>If the dismissal is appealed, the Title IX Coordinator will:</w:t>
      </w:r>
    </w:p>
    <w:p w14:paraId="3B9A4BBB" w14:textId="77777777" w:rsidR="00A37C79" w:rsidRPr="000C6C2B" w:rsidRDefault="00A37C79" w:rsidP="00A37C79">
      <w:pPr>
        <w:pStyle w:val="NoSpacing"/>
        <w:numPr>
          <w:ilvl w:val="0"/>
          <w:numId w:val="12"/>
        </w:numPr>
        <w:rPr>
          <w:rFonts w:ascii="Times New Roman" w:hAnsi="Times New Roman" w:cs="Times New Roman"/>
          <w:sz w:val="24"/>
          <w:szCs w:val="24"/>
        </w:rPr>
      </w:pPr>
      <w:r w:rsidRPr="000C6C2B">
        <w:rPr>
          <w:rFonts w:ascii="Times New Roman" w:hAnsi="Times New Roman" w:cs="Times New Roman"/>
          <w:sz w:val="24"/>
          <w:szCs w:val="24"/>
        </w:rPr>
        <w:t>Notify the parties of any appeal, including notice of the allegations, if notice was not</w:t>
      </w:r>
    </w:p>
    <w:p w14:paraId="29580B5E" w14:textId="77777777" w:rsidR="00A37C79" w:rsidRPr="000C6C2B" w:rsidRDefault="00A37C79" w:rsidP="00A37C79">
      <w:pPr>
        <w:pStyle w:val="NoSpacing"/>
        <w:ind w:firstLine="720"/>
        <w:rPr>
          <w:rFonts w:ascii="Times New Roman" w:hAnsi="Times New Roman" w:cs="Times New Roman"/>
          <w:sz w:val="24"/>
          <w:szCs w:val="24"/>
        </w:rPr>
      </w:pPr>
      <w:r w:rsidRPr="000C6C2B">
        <w:rPr>
          <w:rFonts w:ascii="Times New Roman" w:hAnsi="Times New Roman" w:cs="Times New Roman"/>
          <w:sz w:val="24"/>
          <w:szCs w:val="24"/>
        </w:rPr>
        <w:lastRenderedPageBreak/>
        <w:t xml:space="preserve">previously provided to the </w:t>
      </w:r>
      <w:proofErr w:type="gramStart"/>
      <w:r w:rsidRPr="000C6C2B">
        <w:rPr>
          <w:rFonts w:ascii="Times New Roman" w:hAnsi="Times New Roman" w:cs="Times New Roman"/>
          <w:sz w:val="24"/>
          <w:szCs w:val="24"/>
        </w:rPr>
        <w:t>respondent;</w:t>
      </w:r>
      <w:proofErr w:type="gramEnd"/>
    </w:p>
    <w:p w14:paraId="31B8E519" w14:textId="77777777" w:rsidR="00A37C79" w:rsidRPr="000C6C2B" w:rsidRDefault="00A37C79" w:rsidP="00A37C79">
      <w:pPr>
        <w:pStyle w:val="NoSpacing"/>
        <w:ind w:firstLine="720"/>
        <w:rPr>
          <w:rFonts w:ascii="Times New Roman" w:hAnsi="Times New Roman" w:cs="Times New Roman"/>
          <w:sz w:val="24"/>
          <w:szCs w:val="24"/>
        </w:rPr>
      </w:pPr>
    </w:p>
    <w:p w14:paraId="1D39C2A8" w14:textId="77777777" w:rsidR="00A37C79" w:rsidRPr="000C6C2B" w:rsidRDefault="00A37C79" w:rsidP="00A37C79">
      <w:pPr>
        <w:pStyle w:val="ListParagraph"/>
        <w:numPr>
          <w:ilvl w:val="0"/>
          <w:numId w:val="12"/>
        </w:numPr>
        <w:rPr>
          <w:rFonts w:ascii="Times New Roman" w:hAnsi="Times New Roman" w:cs="Times New Roman"/>
          <w:sz w:val="24"/>
          <w:szCs w:val="24"/>
        </w:rPr>
      </w:pPr>
      <w:r w:rsidRPr="000C6C2B">
        <w:rPr>
          <w:rFonts w:ascii="Times New Roman" w:hAnsi="Times New Roman" w:cs="Times New Roman"/>
          <w:sz w:val="24"/>
          <w:szCs w:val="24"/>
        </w:rPr>
        <w:t xml:space="preserve">Implement appeal procedures equally for the </w:t>
      </w:r>
      <w:proofErr w:type="gramStart"/>
      <w:r w:rsidRPr="000C6C2B">
        <w:rPr>
          <w:rFonts w:ascii="Times New Roman" w:hAnsi="Times New Roman" w:cs="Times New Roman"/>
          <w:sz w:val="24"/>
          <w:szCs w:val="24"/>
        </w:rPr>
        <w:t>parties;</w:t>
      </w:r>
      <w:proofErr w:type="gramEnd"/>
    </w:p>
    <w:p w14:paraId="4BED60F3" w14:textId="77777777" w:rsidR="00A37C79" w:rsidRPr="000C6C2B" w:rsidRDefault="00A37C79" w:rsidP="00A37C79">
      <w:pPr>
        <w:pStyle w:val="NoSpacing"/>
        <w:numPr>
          <w:ilvl w:val="0"/>
          <w:numId w:val="12"/>
        </w:numPr>
        <w:rPr>
          <w:rFonts w:ascii="Times New Roman" w:hAnsi="Times New Roman" w:cs="Times New Roman"/>
          <w:sz w:val="24"/>
          <w:szCs w:val="24"/>
        </w:rPr>
      </w:pPr>
      <w:r w:rsidRPr="000C6C2B">
        <w:rPr>
          <w:rFonts w:ascii="Times New Roman" w:hAnsi="Times New Roman" w:cs="Times New Roman"/>
          <w:sz w:val="24"/>
          <w:szCs w:val="24"/>
        </w:rPr>
        <w:t>Ensure that the decisionmaker for the appeal did not take part in an investigation of the</w:t>
      </w:r>
    </w:p>
    <w:p w14:paraId="6CAD33C6" w14:textId="77777777" w:rsidR="00A37C79" w:rsidRPr="000C6C2B" w:rsidRDefault="00A37C79" w:rsidP="00A37C79">
      <w:pPr>
        <w:pStyle w:val="NoSpacing"/>
        <w:ind w:firstLine="720"/>
        <w:rPr>
          <w:rFonts w:ascii="Times New Roman" w:hAnsi="Times New Roman" w:cs="Times New Roman"/>
          <w:sz w:val="24"/>
          <w:szCs w:val="24"/>
        </w:rPr>
      </w:pPr>
      <w:r w:rsidRPr="000C6C2B">
        <w:rPr>
          <w:rFonts w:ascii="Times New Roman" w:hAnsi="Times New Roman" w:cs="Times New Roman"/>
          <w:sz w:val="24"/>
          <w:szCs w:val="24"/>
        </w:rPr>
        <w:t xml:space="preserve">allegations or dismissal of the </w:t>
      </w:r>
      <w:proofErr w:type="gramStart"/>
      <w:r w:rsidRPr="000C6C2B">
        <w:rPr>
          <w:rFonts w:ascii="Times New Roman" w:hAnsi="Times New Roman" w:cs="Times New Roman"/>
          <w:sz w:val="24"/>
          <w:szCs w:val="24"/>
        </w:rPr>
        <w:t>complaint;</w:t>
      </w:r>
      <w:proofErr w:type="gramEnd"/>
    </w:p>
    <w:p w14:paraId="4BA8298A" w14:textId="77777777" w:rsidR="00A37C79" w:rsidRPr="000C6C2B" w:rsidRDefault="00A37C79" w:rsidP="00A37C79">
      <w:pPr>
        <w:pStyle w:val="NoSpacing"/>
        <w:ind w:firstLine="720"/>
        <w:rPr>
          <w:rFonts w:ascii="Times New Roman" w:hAnsi="Times New Roman" w:cs="Times New Roman"/>
          <w:sz w:val="24"/>
          <w:szCs w:val="24"/>
        </w:rPr>
      </w:pPr>
    </w:p>
    <w:p w14:paraId="0D4E81A8" w14:textId="77777777" w:rsidR="00A37C79" w:rsidRPr="000C6C2B" w:rsidRDefault="00A37C79" w:rsidP="00A37C79">
      <w:pPr>
        <w:pStyle w:val="NoSpacing"/>
        <w:numPr>
          <w:ilvl w:val="0"/>
          <w:numId w:val="14"/>
        </w:numPr>
        <w:rPr>
          <w:rFonts w:ascii="Times New Roman" w:hAnsi="Times New Roman" w:cs="Times New Roman"/>
          <w:sz w:val="24"/>
          <w:szCs w:val="24"/>
        </w:rPr>
      </w:pPr>
      <w:r w:rsidRPr="000C6C2B">
        <w:rPr>
          <w:rFonts w:ascii="Times New Roman" w:hAnsi="Times New Roman" w:cs="Times New Roman"/>
          <w:sz w:val="24"/>
          <w:szCs w:val="24"/>
        </w:rPr>
        <w:t>Ensure that the decisionmaker for the appeal has been trained consistent with the Title IX</w:t>
      </w:r>
    </w:p>
    <w:p w14:paraId="17D0BA70" w14:textId="77777777" w:rsidR="00A37C79" w:rsidRPr="000C6C2B" w:rsidRDefault="00A37C79" w:rsidP="00A37C79">
      <w:pPr>
        <w:pStyle w:val="NoSpacing"/>
        <w:ind w:firstLine="720"/>
        <w:rPr>
          <w:rFonts w:ascii="Times New Roman" w:hAnsi="Times New Roman" w:cs="Times New Roman"/>
          <w:sz w:val="24"/>
          <w:szCs w:val="24"/>
        </w:rPr>
      </w:pPr>
      <w:proofErr w:type="gramStart"/>
      <w:r w:rsidRPr="000C6C2B">
        <w:rPr>
          <w:rFonts w:ascii="Times New Roman" w:hAnsi="Times New Roman" w:cs="Times New Roman"/>
          <w:sz w:val="24"/>
          <w:szCs w:val="24"/>
        </w:rPr>
        <w:t>Regulations;</w:t>
      </w:r>
      <w:proofErr w:type="gramEnd"/>
    </w:p>
    <w:p w14:paraId="3D8D1B34" w14:textId="77777777" w:rsidR="00A37C79" w:rsidRPr="000C6C2B" w:rsidRDefault="00A37C79" w:rsidP="00A37C79">
      <w:pPr>
        <w:pStyle w:val="NoSpacing"/>
        <w:ind w:firstLine="720"/>
        <w:rPr>
          <w:rFonts w:ascii="Times New Roman" w:hAnsi="Times New Roman" w:cs="Times New Roman"/>
          <w:sz w:val="24"/>
          <w:szCs w:val="24"/>
        </w:rPr>
      </w:pPr>
    </w:p>
    <w:p w14:paraId="69595C6D" w14:textId="77777777" w:rsidR="00A37C79" w:rsidRPr="000C6C2B" w:rsidRDefault="00A37C79" w:rsidP="00A37C79">
      <w:pPr>
        <w:pStyle w:val="NoSpacing"/>
        <w:numPr>
          <w:ilvl w:val="0"/>
          <w:numId w:val="14"/>
        </w:numPr>
        <w:rPr>
          <w:rFonts w:ascii="Times New Roman" w:hAnsi="Times New Roman" w:cs="Times New Roman"/>
          <w:sz w:val="24"/>
          <w:szCs w:val="24"/>
        </w:rPr>
      </w:pPr>
      <w:r w:rsidRPr="000C6C2B">
        <w:rPr>
          <w:rFonts w:ascii="Times New Roman" w:hAnsi="Times New Roman" w:cs="Times New Roman"/>
          <w:sz w:val="24"/>
          <w:szCs w:val="24"/>
        </w:rPr>
        <w:t>Provide the parties a reasonable and equal opportunity to make a statement in support of,</w:t>
      </w:r>
    </w:p>
    <w:p w14:paraId="243BA6D4" w14:textId="77777777" w:rsidR="00A37C79" w:rsidRPr="000C6C2B" w:rsidRDefault="00A37C79" w:rsidP="00A37C79">
      <w:pPr>
        <w:pStyle w:val="NoSpacing"/>
        <w:ind w:firstLine="720"/>
        <w:rPr>
          <w:rFonts w:ascii="Times New Roman" w:hAnsi="Times New Roman" w:cs="Times New Roman"/>
          <w:sz w:val="24"/>
          <w:szCs w:val="24"/>
        </w:rPr>
      </w:pPr>
      <w:r w:rsidRPr="000C6C2B">
        <w:rPr>
          <w:rFonts w:ascii="Times New Roman" w:hAnsi="Times New Roman" w:cs="Times New Roman"/>
          <w:sz w:val="24"/>
          <w:szCs w:val="24"/>
        </w:rPr>
        <w:t>or challenging, the outcome; and</w:t>
      </w:r>
    </w:p>
    <w:p w14:paraId="1F7BD5B4" w14:textId="77777777" w:rsidR="00A37C79" w:rsidRPr="000C6C2B" w:rsidRDefault="00A37C79" w:rsidP="00A37C79">
      <w:pPr>
        <w:pStyle w:val="NoSpacing"/>
        <w:ind w:firstLine="720"/>
        <w:rPr>
          <w:rFonts w:ascii="Times New Roman" w:hAnsi="Times New Roman" w:cs="Times New Roman"/>
          <w:sz w:val="24"/>
          <w:szCs w:val="24"/>
        </w:rPr>
      </w:pPr>
    </w:p>
    <w:p w14:paraId="6F66639B" w14:textId="7C47B984" w:rsidR="00A37C79" w:rsidRPr="000C6C2B" w:rsidRDefault="00A37C79" w:rsidP="000C6C2B">
      <w:pPr>
        <w:pStyle w:val="ListParagraph"/>
        <w:numPr>
          <w:ilvl w:val="0"/>
          <w:numId w:val="14"/>
        </w:numPr>
        <w:rPr>
          <w:rFonts w:ascii="Times New Roman" w:hAnsi="Times New Roman" w:cs="Times New Roman"/>
          <w:sz w:val="24"/>
          <w:szCs w:val="24"/>
        </w:rPr>
      </w:pPr>
      <w:r w:rsidRPr="000C6C2B">
        <w:rPr>
          <w:rFonts w:ascii="Times New Roman" w:hAnsi="Times New Roman" w:cs="Times New Roman"/>
          <w:sz w:val="24"/>
          <w:szCs w:val="24"/>
        </w:rPr>
        <w:t>Notify the parties of the result of the appeal and the rationale for the result.</w:t>
      </w:r>
    </w:p>
    <w:p w14:paraId="1C64843E" w14:textId="46082539" w:rsidR="00A37C79" w:rsidRPr="000C6C2B" w:rsidRDefault="00A37C79" w:rsidP="00A37C79">
      <w:pPr>
        <w:rPr>
          <w:rFonts w:ascii="Times New Roman" w:hAnsi="Times New Roman" w:cs="Times New Roman"/>
          <w:sz w:val="24"/>
          <w:szCs w:val="24"/>
        </w:rPr>
      </w:pPr>
      <w:r w:rsidRPr="000C6C2B">
        <w:rPr>
          <w:rFonts w:ascii="Times New Roman" w:hAnsi="Times New Roman" w:cs="Times New Roman"/>
          <w:sz w:val="24"/>
          <w:szCs w:val="24"/>
        </w:rPr>
        <w:t>When a complaint is dismissed, the Title IX Coordinator will, at a minimum</w:t>
      </w:r>
    </w:p>
    <w:p w14:paraId="561A54A9" w14:textId="77777777" w:rsidR="00A37C79" w:rsidRPr="000C6C2B" w:rsidRDefault="00A37C79" w:rsidP="00A37C79">
      <w:pPr>
        <w:pStyle w:val="ListParagraph"/>
        <w:numPr>
          <w:ilvl w:val="0"/>
          <w:numId w:val="15"/>
        </w:numPr>
        <w:rPr>
          <w:rFonts w:ascii="Times New Roman" w:hAnsi="Times New Roman" w:cs="Times New Roman"/>
          <w:sz w:val="24"/>
          <w:szCs w:val="24"/>
        </w:rPr>
      </w:pPr>
      <w:r w:rsidRPr="000C6C2B">
        <w:rPr>
          <w:rFonts w:ascii="Times New Roman" w:hAnsi="Times New Roman" w:cs="Times New Roman"/>
          <w:sz w:val="24"/>
          <w:szCs w:val="24"/>
        </w:rPr>
        <w:t xml:space="preserve">Offer supportive measures to the complainant as </w:t>
      </w:r>
      <w:proofErr w:type="gramStart"/>
      <w:r w:rsidRPr="000C6C2B">
        <w:rPr>
          <w:rFonts w:ascii="Times New Roman" w:hAnsi="Times New Roman" w:cs="Times New Roman"/>
          <w:sz w:val="24"/>
          <w:szCs w:val="24"/>
        </w:rPr>
        <w:t>appropriate;</w:t>
      </w:r>
      <w:proofErr w:type="gramEnd"/>
    </w:p>
    <w:p w14:paraId="4B2EAF96" w14:textId="77777777" w:rsidR="00A37C79" w:rsidRPr="000C6C2B" w:rsidRDefault="00A37C79" w:rsidP="00A37C79">
      <w:pPr>
        <w:pStyle w:val="NoSpacing"/>
        <w:numPr>
          <w:ilvl w:val="0"/>
          <w:numId w:val="15"/>
        </w:numPr>
        <w:rPr>
          <w:rFonts w:ascii="Times New Roman" w:hAnsi="Times New Roman" w:cs="Times New Roman"/>
          <w:sz w:val="24"/>
          <w:szCs w:val="24"/>
        </w:rPr>
      </w:pPr>
      <w:r w:rsidRPr="000C6C2B">
        <w:rPr>
          <w:rFonts w:ascii="Times New Roman" w:hAnsi="Times New Roman" w:cs="Times New Roman"/>
          <w:sz w:val="24"/>
          <w:szCs w:val="24"/>
        </w:rPr>
        <w:t>If the respondent has been notified of the allegations, offer supportive measures to the</w:t>
      </w:r>
    </w:p>
    <w:p w14:paraId="5912DF50" w14:textId="77777777" w:rsidR="00A37C79" w:rsidRPr="000C6C2B" w:rsidRDefault="00A37C79" w:rsidP="00A37C79">
      <w:pPr>
        <w:pStyle w:val="NoSpacing"/>
        <w:ind w:firstLine="720"/>
        <w:rPr>
          <w:rFonts w:ascii="Times New Roman" w:hAnsi="Times New Roman" w:cs="Times New Roman"/>
          <w:sz w:val="24"/>
          <w:szCs w:val="24"/>
        </w:rPr>
      </w:pPr>
      <w:r w:rsidRPr="000C6C2B">
        <w:rPr>
          <w:rFonts w:ascii="Times New Roman" w:hAnsi="Times New Roman" w:cs="Times New Roman"/>
          <w:sz w:val="24"/>
          <w:szCs w:val="24"/>
        </w:rPr>
        <w:t>respondent as appropriate; and</w:t>
      </w:r>
    </w:p>
    <w:p w14:paraId="440DE764" w14:textId="77777777" w:rsidR="00A37C79" w:rsidRPr="000C6C2B" w:rsidRDefault="00A37C79" w:rsidP="00A37C79">
      <w:pPr>
        <w:pStyle w:val="NoSpacing"/>
        <w:ind w:firstLine="720"/>
        <w:rPr>
          <w:rFonts w:ascii="Times New Roman" w:hAnsi="Times New Roman" w:cs="Times New Roman"/>
          <w:sz w:val="24"/>
          <w:szCs w:val="24"/>
        </w:rPr>
      </w:pPr>
    </w:p>
    <w:p w14:paraId="6472AD4F" w14:textId="77777777" w:rsidR="00A37C79" w:rsidRPr="000C6C2B" w:rsidRDefault="00A37C79" w:rsidP="00A37C79">
      <w:pPr>
        <w:pStyle w:val="NoSpacing"/>
        <w:numPr>
          <w:ilvl w:val="0"/>
          <w:numId w:val="17"/>
        </w:numPr>
        <w:rPr>
          <w:rFonts w:ascii="Times New Roman" w:hAnsi="Times New Roman" w:cs="Times New Roman"/>
          <w:sz w:val="24"/>
          <w:szCs w:val="24"/>
        </w:rPr>
      </w:pPr>
      <w:r w:rsidRPr="000C6C2B">
        <w:rPr>
          <w:rFonts w:ascii="Times New Roman" w:hAnsi="Times New Roman" w:cs="Times New Roman"/>
          <w:sz w:val="24"/>
          <w:szCs w:val="24"/>
        </w:rPr>
        <w:t>Take other prompt and effective steps, as appropriate, through the Title IX Coordinator to</w:t>
      </w:r>
    </w:p>
    <w:p w14:paraId="1E6FA291" w14:textId="77777777" w:rsidR="00A37C79" w:rsidRPr="000C6C2B" w:rsidRDefault="00A37C79" w:rsidP="00A37C79">
      <w:pPr>
        <w:pStyle w:val="NoSpacing"/>
        <w:ind w:firstLine="720"/>
        <w:rPr>
          <w:rFonts w:ascii="Times New Roman" w:hAnsi="Times New Roman" w:cs="Times New Roman"/>
          <w:sz w:val="24"/>
          <w:szCs w:val="24"/>
        </w:rPr>
      </w:pPr>
      <w:r w:rsidRPr="000C6C2B">
        <w:rPr>
          <w:rFonts w:ascii="Times New Roman" w:hAnsi="Times New Roman" w:cs="Times New Roman"/>
          <w:sz w:val="24"/>
          <w:szCs w:val="24"/>
        </w:rPr>
        <w:t>ensure that sex discrimination does not continue or recur within Columbia College’s</w:t>
      </w:r>
    </w:p>
    <w:p w14:paraId="3BBC599C" w14:textId="77777777" w:rsidR="00A37C79" w:rsidRPr="000C6C2B" w:rsidRDefault="00A37C79" w:rsidP="00A37C79">
      <w:pPr>
        <w:pStyle w:val="NoSpacing"/>
        <w:ind w:left="720"/>
        <w:rPr>
          <w:rFonts w:ascii="Times New Roman" w:hAnsi="Times New Roman" w:cs="Times New Roman"/>
          <w:sz w:val="24"/>
          <w:szCs w:val="24"/>
        </w:rPr>
      </w:pPr>
      <w:r w:rsidRPr="000C6C2B">
        <w:rPr>
          <w:rFonts w:ascii="Times New Roman" w:hAnsi="Times New Roman" w:cs="Times New Roman"/>
          <w:sz w:val="24"/>
          <w:szCs w:val="24"/>
        </w:rPr>
        <w:t>education program or activity.</w:t>
      </w:r>
    </w:p>
    <w:p w14:paraId="3894E47E" w14:textId="77777777" w:rsidR="00B55730" w:rsidRPr="00AA5706" w:rsidRDefault="00B55730" w:rsidP="00B55730">
      <w:pPr>
        <w:rPr>
          <w:highlight w:val="lightGray"/>
        </w:rPr>
      </w:pPr>
    </w:p>
    <w:p w14:paraId="430E79E2" w14:textId="77777777" w:rsidR="00B55730" w:rsidRPr="00F61DB4" w:rsidRDefault="00B55730" w:rsidP="00B55730">
      <w:pPr>
        <w:rPr>
          <w:rFonts w:ascii="Times New Roman" w:hAnsi="Times New Roman" w:cs="Times New Roman"/>
          <w:b/>
          <w:bCs/>
          <w:sz w:val="24"/>
          <w:szCs w:val="24"/>
        </w:rPr>
      </w:pPr>
      <w:r w:rsidRPr="00F61DB4">
        <w:rPr>
          <w:rFonts w:ascii="Times New Roman" w:hAnsi="Times New Roman" w:cs="Times New Roman"/>
          <w:b/>
          <w:bCs/>
          <w:sz w:val="24"/>
          <w:szCs w:val="24"/>
        </w:rPr>
        <w:t>Investigation:</w:t>
      </w:r>
    </w:p>
    <w:p w14:paraId="493D2779" w14:textId="7F4B114A" w:rsidR="00AA5706" w:rsidRPr="00F61DB4" w:rsidRDefault="00AA5706" w:rsidP="007852FB">
      <w:pPr>
        <w:jc w:val="both"/>
        <w:rPr>
          <w:rFonts w:ascii="Times New Roman" w:hAnsi="Times New Roman" w:cs="Times New Roman"/>
          <w:sz w:val="24"/>
          <w:szCs w:val="24"/>
        </w:rPr>
      </w:pPr>
      <w:r w:rsidRPr="00F61DB4">
        <w:rPr>
          <w:rFonts w:ascii="Times New Roman" w:hAnsi="Times New Roman" w:cs="Times New Roman"/>
          <w:sz w:val="24"/>
          <w:szCs w:val="24"/>
        </w:rPr>
        <w:t>After the Complainant and Respondent meet with the Title IX Coordinator, the matter will be referred to a Title IX Investigator(s)</w:t>
      </w:r>
      <w:r w:rsidR="00CF31A0">
        <w:rPr>
          <w:rFonts w:ascii="Times New Roman" w:hAnsi="Times New Roman" w:cs="Times New Roman"/>
          <w:sz w:val="24"/>
          <w:szCs w:val="24"/>
        </w:rPr>
        <w:t xml:space="preserve">, consisting of one or more </w:t>
      </w:r>
      <w:r w:rsidR="00F61DB4" w:rsidRPr="00F61DB4">
        <w:rPr>
          <w:rFonts w:ascii="Times New Roman" w:hAnsi="Times New Roman" w:cs="Times New Roman"/>
          <w:sz w:val="24"/>
          <w:szCs w:val="24"/>
        </w:rPr>
        <w:t>Columbia College faculty or staff members</w:t>
      </w:r>
      <w:r w:rsidR="00CF31A0">
        <w:rPr>
          <w:rFonts w:ascii="Times New Roman" w:hAnsi="Times New Roman" w:cs="Times New Roman"/>
          <w:sz w:val="24"/>
          <w:szCs w:val="24"/>
        </w:rPr>
        <w:t>. The Title IX Investigator(</w:t>
      </w:r>
      <w:proofErr w:type="gramStart"/>
      <w:r w:rsidR="00CF31A0">
        <w:rPr>
          <w:rFonts w:ascii="Times New Roman" w:hAnsi="Times New Roman" w:cs="Times New Roman"/>
          <w:sz w:val="24"/>
          <w:szCs w:val="24"/>
        </w:rPr>
        <w:t xml:space="preserve">s) </w:t>
      </w:r>
      <w:r w:rsidR="00F61DB4" w:rsidRPr="00F61DB4">
        <w:rPr>
          <w:rFonts w:ascii="Times New Roman" w:hAnsi="Times New Roman" w:cs="Times New Roman"/>
          <w:sz w:val="24"/>
          <w:szCs w:val="24"/>
        </w:rPr>
        <w:t xml:space="preserve"> will</w:t>
      </w:r>
      <w:proofErr w:type="gramEnd"/>
      <w:r w:rsidR="00F61DB4" w:rsidRPr="00F61DB4">
        <w:rPr>
          <w:rFonts w:ascii="Times New Roman" w:hAnsi="Times New Roman" w:cs="Times New Roman"/>
          <w:sz w:val="24"/>
          <w:szCs w:val="24"/>
        </w:rPr>
        <w:t xml:space="preserve"> conduct a thorough, reliable, and impartial investigation of the reported incident. </w:t>
      </w:r>
    </w:p>
    <w:p w14:paraId="1D66B137" w14:textId="0938B753" w:rsidR="00B55730" w:rsidRDefault="00F61DB4" w:rsidP="007852FB">
      <w:pPr>
        <w:jc w:val="both"/>
        <w:rPr>
          <w:rFonts w:ascii="Times New Roman" w:hAnsi="Times New Roman" w:cs="Times New Roman"/>
          <w:sz w:val="24"/>
          <w:szCs w:val="24"/>
        </w:rPr>
      </w:pPr>
      <w:r w:rsidRPr="00F61DB4">
        <w:rPr>
          <w:rFonts w:ascii="Times New Roman" w:hAnsi="Times New Roman" w:cs="Times New Roman"/>
          <w:sz w:val="24"/>
          <w:szCs w:val="24"/>
        </w:rPr>
        <w:t>If the Complainant or Respondent believes there is a conflict of interest with one of the Investigators, they must notify the Title IX Coordinator when initially notified of the names of the Investigators.  An investigation should begin within one week of receipt of the initial report and ordinarily should be complete within a reasonable timeframe (i.e. 30 to 45 days). The Title IX investigation and hearing should be completed in a timely manner and as appropriate while balancing the interest of fairness to all parties.  Every effort will be made to complete the investigation and hearing within a reasonable timeframe while balancing the interest of fairness to all parties</w:t>
      </w:r>
      <w:r w:rsidR="005448DB">
        <w:rPr>
          <w:rFonts w:ascii="Times New Roman" w:hAnsi="Times New Roman" w:cs="Times New Roman"/>
          <w:sz w:val="24"/>
          <w:szCs w:val="24"/>
        </w:rPr>
        <w:t>.</w:t>
      </w:r>
      <w:r w:rsidR="005448DB">
        <w:rPr>
          <w:rFonts w:ascii="Times New Roman" w:hAnsi="Times New Roman" w:cs="Times New Roman"/>
          <w:b/>
          <w:bCs/>
          <w:sz w:val="24"/>
          <w:szCs w:val="24"/>
          <w:u w:val="single"/>
        </w:rPr>
        <w:t xml:space="preserve"> </w:t>
      </w:r>
      <w:r w:rsidR="00301D51" w:rsidRPr="00F61DB4">
        <w:rPr>
          <w:rFonts w:ascii="Times New Roman" w:hAnsi="Times New Roman" w:cs="Times New Roman"/>
          <w:sz w:val="24"/>
          <w:szCs w:val="24"/>
        </w:rPr>
        <w:t>Columbia College</w:t>
      </w:r>
      <w:r w:rsidR="00B55730" w:rsidRPr="00F61DB4">
        <w:rPr>
          <w:rFonts w:ascii="Times New Roman" w:hAnsi="Times New Roman" w:cs="Times New Roman"/>
          <w:sz w:val="24"/>
          <w:szCs w:val="24"/>
        </w:rPr>
        <w:t xml:space="preserve"> will provide for adequate, reliable, and impartial investigation of complaints.</w:t>
      </w:r>
    </w:p>
    <w:p w14:paraId="15B3DC2A" w14:textId="50577569" w:rsidR="005448DB" w:rsidRDefault="005448DB" w:rsidP="005448DB">
      <w:pPr>
        <w:jc w:val="both"/>
        <w:rPr>
          <w:rFonts w:ascii="Times New Roman" w:hAnsi="Times New Roman" w:cs="Times New Roman"/>
          <w:sz w:val="24"/>
          <w:szCs w:val="24"/>
        </w:rPr>
      </w:pPr>
      <w:r>
        <w:rPr>
          <w:rFonts w:ascii="Times New Roman" w:hAnsi="Times New Roman" w:cs="Times New Roman"/>
          <w:sz w:val="24"/>
          <w:szCs w:val="24"/>
        </w:rPr>
        <w:t xml:space="preserve">The investigation includes interviewing the Complainant and Respondent, interviewing witnesses, collecting evidence, and creating timelines. The investigator(s) shall provide at least five (5) days written notice to a </w:t>
      </w:r>
      <w:r w:rsidR="00AE3D01">
        <w:rPr>
          <w:rFonts w:ascii="Times New Roman" w:hAnsi="Times New Roman" w:cs="Times New Roman"/>
          <w:sz w:val="24"/>
          <w:szCs w:val="24"/>
        </w:rPr>
        <w:t>p</w:t>
      </w:r>
      <w:r>
        <w:rPr>
          <w:rFonts w:ascii="Times New Roman" w:hAnsi="Times New Roman" w:cs="Times New Roman"/>
          <w:sz w:val="24"/>
          <w:szCs w:val="24"/>
        </w:rPr>
        <w:t xml:space="preserve">arty or witness whose participation is invited or expected, including the date, </w:t>
      </w:r>
      <w:r>
        <w:rPr>
          <w:rFonts w:ascii="Times New Roman" w:hAnsi="Times New Roman" w:cs="Times New Roman"/>
          <w:sz w:val="24"/>
          <w:szCs w:val="24"/>
        </w:rPr>
        <w:lastRenderedPageBreak/>
        <w:t xml:space="preserve">time, location, participants, and purpose of all investigative interviews or other meetings or proceedings. </w:t>
      </w:r>
    </w:p>
    <w:p w14:paraId="1C093333" w14:textId="0C62DEBA" w:rsidR="005448DB" w:rsidRPr="00C03FE0" w:rsidRDefault="005448DB" w:rsidP="007852FB">
      <w:pPr>
        <w:jc w:val="both"/>
        <w:rPr>
          <w:rFonts w:ascii="Times New Roman" w:hAnsi="Times New Roman" w:cs="Times New Roman"/>
          <w:sz w:val="24"/>
          <w:szCs w:val="24"/>
        </w:rPr>
      </w:pPr>
      <w:r>
        <w:rPr>
          <w:rFonts w:ascii="Times New Roman" w:hAnsi="Times New Roman" w:cs="Times New Roman"/>
          <w:sz w:val="24"/>
          <w:szCs w:val="24"/>
        </w:rPr>
        <w:t xml:space="preserve">The </w:t>
      </w:r>
      <w:r w:rsidR="00AE3D01">
        <w:rPr>
          <w:rFonts w:ascii="Times New Roman" w:hAnsi="Times New Roman" w:cs="Times New Roman"/>
          <w:sz w:val="24"/>
          <w:szCs w:val="24"/>
        </w:rPr>
        <w:t>p</w:t>
      </w:r>
      <w:r>
        <w:rPr>
          <w:rFonts w:ascii="Times New Roman" w:hAnsi="Times New Roman" w:cs="Times New Roman"/>
          <w:sz w:val="24"/>
          <w:szCs w:val="24"/>
        </w:rPr>
        <w:t xml:space="preserve">arties shall have an equal opportunity to identify witnesses, including fact and expert witnesses, and to present other inculpatory and exculpatory evidence. The </w:t>
      </w:r>
      <w:r w:rsidR="00AE3D01">
        <w:rPr>
          <w:rFonts w:ascii="Times New Roman" w:hAnsi="Times New Roman" w:cs="Times New Roman"/>
          <w:sz w:val="24"/>
          <w:szCs w:val="24"/>
        </w:rPr>
        <w:t>p</w:t>
      </w:r>
      <w:r>
        <w:rPr>
          <w:rFonts w:ascii="Times New Roman" w:hAnsi="Times New Roman" w:cs="Times New Roman"/>
          <w:sz w:val="24"/>
          <w:szCs w:val="24"/>
        </w:rPr>
        <w:t xml:space="preserve">arties shall not be restricted in their ability to discuss the allegations under investigation or to gather and present relevant evidence. However, no individual shall attempt to alter or prevent a witness’s statement or participation. </w:t>
      </w:r>
    </w:p>
    <w:p w14:paraId="302C5D61" w14:textId="77777777" w:rsidR="00301D51" w:rsidRPr="00F61DB4" w:rsidRDefault="00301D51" w:rsidP="00C03FE0">
      <w:pPr>
        <w:pStyle w:val="NoSpacing"/>
        <w:jc w:val="both"/>
        <w:rPr>
          <w:rFonts w:ascii="Times New Roman" w:hAnsi="Times New Roman" w:cs="Times New Roman"/>
          <w:sz w:val="24"/>
          <w:szCs w:val="24"/>
          <w:highlight w:val="lightGray"/>
        </w:rPr>
      </w:pPr>
    </w:p>
    <w:p w14:paraId="45747B36" w14:textId="60D160F5" w:rsidR="00ED1B9A" w:rsidRDefault="00ED1B9A" w:rsidP="00ED1B9A">
      <w:pPr>
        <w:pStyle w:val="NoSpacing"/>
        <w:jc w:val="both"/>
        <w:rPr>
          <w:rFonts w:ascii="Times New Roman" w:hAnsi="Times New Roman" w:cs="Times New Roman"/>
          <w:sz w:val="24"/>
          <w:szCs w:val="24"/>
        </w:rPr>
      </w:pPr>
      <w:r>
        <w:rPr>
          <w:rFonts w:ascii="Times New Roman" w:hAnsi="Times New Roman" w:cs="Times New Roman"/>
          <w:sz w:val="24"/>
          <w:szCs w:val="24"/>
        </w:rPr>
        <w:t>Columbia College will provide the parties with the same opportunities to be accompanied to any</w:t>
      </w:r>
      <w:r w:rsidR="00AE3D01">
        <w:rPr>
          <w:rFonts w:ascii="Times New Roman" w:hAnsi="Times New Roman" w:cs="Times New Roman"/>
          <w:sz w:val="24"/>
          <w:szCs w:val="24"/>
        </w:rPr>
        <w:t xml:space="preserve"> </w:t>
      </w:r>
      <w:r>
        <w:rPr>
          <w:rFonts w:ascii="Times New Roman" w:hAnsi="Times New Roman" w:cs="Times New Roman"/>
          <w:sz w:val="24"/>
          <w:szCs w:val="24"/>
        </w:rPr>
        <w:t>meeting or proceeding by the advisor of their choice, who may be, but is not required to be, an</w:t>
      </w:r>
      <w:r w:rsidR="00AE3D01">
        <w:rPr>
          <w:rFonts w:ascii="Times New Roman" w:hAnsi="Times New Roman" w:cs="Times New Roman"/>
          <w:sz w:val="24"/>
          <w:szCs w:val="24"/>
        </w:rPr>
        <w:t xml:space="preserve"> </w:t>
      </w:r>
      <w:r>
        <w:rPr>
          <w:rFonts w:ascii="Times New Roman" w:hAnsi="Times New Roman" w:cs="Times New Roman"/>
          <w:sz w:val="24"/>
          <w:szCs w:val="24"/>
        </w:rPr>
        <w:t xml:space="preserve">attorney. </w:t>
      </w:r>
      <w:r w:rsidR="00AE3D01">
        <w:rPr>
          <w:rFonts w:ascii="Times New Roman" w:hAnsi="Times New Roman" w:cs="Times New Roman"/>
          <w:sz w:val="24"/>
          <w:szCs w:val="24"/>
        </w:rPr>
        <w:t>The</w:t>
      </w:r>
      <w:r>
        <w:rPr>
          <w:rFonts w:ascii="Times New Roman" w:hAnsi="Times New Roman" w:cs="Times New Roman"/>
          <w:sz w:val="24"/>
          <w:szCs w:val="24"/>
        </w:rPr>
        <w:t xml:space="preserve"> College will not limit the choice or presence of the advisor for the complainant or respondent in any meeting or proceeding. </w:t>
      </w:r>
      <w:r w:rsidR="00AE3D01">
        <w:rPr>
          <w:rFonts w:ascii="Times New Roman" w:hAnsi="Times New Roman" w:cs="Times New Roman"/>
          <w:sz w:val="24"/>
          <w:szCs w:val="24"/>
        </w:rPr>
        <w:t>The</w:t>
      </w:r>
      <w:r>
        <w:rPr>
          <w:rFonts w:ascii="Times New Roman" w:hAnsi="Times New Roman" w:cs="Times New Roman"/>
          <w:sz w:val="24"/>
          <w:szCs w:val="24"/>
        </w:rPr>
        <w:t xml:space="preserve"> College may establish restrictions regarding the extent to which the advisor may participate in these grievance procedures,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restrictions apply equally to the parties.</w:t>
      </w:r>
      <w:r w:rsidR="005448DB">
        <w:rPr>
          <w:rFonts w:ascii="Times New Roman" w:hAnsi="Times New Roman" w:cs="Times New Roman"/>
          <w:sz w:val="24"/>
          <w:szCs w:val="24"/>
        </w:rPr>
        <w:t xml:space="preserve"> </w:t>
      </w:r>
      <w:r>
        <w:rPr>
          <w:rFonts w:ascii="Times New Roman" w:hAnsi="Times New Roman" w:cs="Times New Roman"/>
          <w:sz w:val="24"/>
          <w:szCs w:val="24"/>
        </w:rPr>
        <w:t>Columbia College will provide the parties with the same opportunities, if any, to have people other than the advisor of the parties’ choice present during any meeting or proceeding.</w:t>
      </w:r>
    </w:p>
    <w:p w14:paraId="07F811A6" w14:textId="343AA6DF" w:rsidR="0063592D" w:rsidRDefault="0063592D" w:rsidP="00ED1B9A">
      <w:pPr>
        <w:pStyle w:val="NoSpacing"/>
        <w:jc w:val="both"/>
        <w:rPr>
          <w:rFonts w:ascii="Times New Roman" w:hAnsi="Times New Roman" w:cs="Times New Roman"/>
          <w:sz w:val="24"/>
          <w:szCs w:val="24"/>
        </w:rPr>
      </w:pPr>
    </w:p>
    <w:p w14:paraId="0912C23F" w14:textId="0C5CB77D" w:rsidR="0063592D" w:rsidRDefault="0063592D" w:rsidP="005448DB">
      <w:pPr>
        <w:jc w:val="both"/>
        <w:rPr>
          <w:rFonts w:ascii="Times New Roman" w:hAnsi="Times New Roman" w:cs="Times New Roman"/>
          <w:sz w:val="24"/>
          <w:szCs w:val="24"/>
        </w:rPr>
      </w:pPr>
      <w:r>
        <w:rPr>
          <w:rFonts w:ascii="Times New Roman" w:hAnsi="Times New Roman" w:cs="Times New Roman"/>
          <w:sz w:val="24"/>
          <w:szCs w:val="24"/>
        </w:rPr>
        <w:t>Columbia College will take reasonable steps to protect the privacy of the parties and witnesses during its grievance procedures. These steps will not restrict the ability of the parties to obtain and present evidence, including by speaking to witnesses; consult with their family members, confidential resources, or advisors; or otherwise prepare for or participate in the grievance procedures. The parties cannot engage in retaliation, including against witnesses.</w:t>
      </w:r>
    </w:p>
    <w:p w14:paraId="2FB292D3"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Columbia College will objectively evaluate all evidence that is relevant and not otherwise impermissible - including both inculpatory and exculpatory evidence. Credibility determinations</w:t>
      </w:r>
    </w:p>
    <w:p w14:paraId="70B77B5F"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will not be based on a person’s status as a complainant, respondent, or witness.</w:t>
      </w:r>
    </w:p>
    <w:p w14:paraId="4A04D9BB" w14:textId="77777777" w:rsidR="0063592D" w:rsidRDefault="0063592D" w:rsidP="0063592D">
      <w:pPr>
        <w:pStyle w:val="NoSpacing"/>
        <w:jc w:val="both"/>
        <w:rPr>
          <w:rFonts w:ascii="Times New Roman" w:hAnsi="Times New Roman" w:cs="Times New Roman"/>
          <w:sz w:val="24"/>
          <w:szCs w:val="24"/>
        </w:rPr>
      </w:pPr>
    </w:p>
    <w:p w14:paraId="52FD0766" w14:textId="41FF44F2"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The following types of evidence, and questions seeking that evidence, are impermissible (i.e.,</w:t>
      </w:r>
      <w:r w:rsidR="00AE3D01">
        <w:rPr>
          <w:rFonts w:ascii="Times New Roman" w:hAnsi="Times New Roman" w:cs="Times New Roman"/>
          <w:sz w:val="24"/>
          <w:szCs w:val="24"/>
        </w:rPr>
        <w:t xml:space="preserve"> </w:t>
      </w:r>
      <w:r>
        <w:rPr>
          <w:rFonts w:ascii="Times New Roman" w:hAnsi="Times New Roman" w:cs="Times New Roman"/>
          <w:sz w:val="24"/>
          <w:szCs w:val="24"/>
        </w:rPr>
        <w:t>will not be accessed or considered, except by the College to determine whether one of the exceptions listed below applies; will not be disclosed; and will not otherwise be used), regardless</w:t>
      </w:r>
      <w:r w:rsidR="00AE3D01">
        <w:rPr>
          <w:rFonts w:ascii="Times New Roman" w:hAnsi="Times New Roman" w:cs="Times New Roman"/>
          <w:sz w:val="24"/>
          <w:szCs w:val="24"/>
        </w:rPr>
        <w:t xml:space="preserve"> </w:t>
      </w:r>
      <w:r>
        <w:rPr>
          <w:rFonts w:ascii="Times New Roman" w:hAnsi="Times New Roman" w:cs="Times New Roman"/>
          <w:sz w:val="24"/>
          <w:szCs w:val="24"/>
        </w:rPr>
        <w:t>of whether they are relevant:</w:t>
      </w:r>
    </w:p>
    <w:p w14:paraId="5011C7BE" w14:textId="77777777" w:rsidR="0063592D" w:rsidRDefault="0063592D" w:rsidP="0063592D">
      <w:pPr>
        <w:pStyle w:val="NoSpacing"/>
        <w:jc w:val="both"/>
        <w:rPr>
          <w:rFonts w:ascii="Times New Roman" w:hAnsi="Times New Roman" w:cs="Times New Roman"/>
          <w:sz w:val="24"/>
          <w:szCs w:val="24"/>
        </w:rPr>
      </w:pPr>
    </w:p>
    <w:p w14:paraId="5528AF3F" w14:textId="585ABE32"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Evidence that is protected under a privilege recognized by </w:t>
      </w:r>
      <w:r w:rsidR="005448DB">
        <w:rPr>
          <w:rFonts w:ascii="Times New Roman" w:hAnsi="Times New Roman" w:cs="Times New Roman"/>
          <w:sz w:val="24"/>
          <w:szCs w:val="24"/>
        </w:rPr>
        <w:t>f</w:t>
      </w:r>
      <w:r>
        <w:rPr>
          <w:rFonts w:ascii="Times New Roman" w:hAnsi="Times New Roman" w:cs="Times New Roman"/>
          <w:sz w:val="24"/>
          <w:szCs w:val="24"/>
        </w:rPr>
        <w:t xml:space="preserve">ederal or </w:t>
      </w:r>
      <w:r w:rsidR="005448DB">
        <w:rPr>
          <w:rFonts w:ascii="Times New Roman" w:hAnsi="Times New Roman" w:cs="Times New Roman"/>
          <w:sz w:val="24"/>
          <w:szCs w:val="24"/>
        </w:rPr>
        <w:t>s</w:t>
      </w:r>
      <w:r>
        <w:rPr>
          <w:rFonts w:ascii="Times New Roman" w:hAnsi="Times New Roman" w:cs="Times New Roman"/>
          <w:sz w:val="24"/>
          <w:szCs w:val="24"/>
        </w:rPr>
        <w:t>tate law or</w:t>
      </w:r>
    </w:p>
    <w:p w14:paraId="14D7DAF5"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evidence provided to a confidential employee, unless the person to whom the privilege or</w:t>
      </w:r>
    </w:p>
    <w:p w14:paraId="37F79F07"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confidentiality is owed has voluntarily waived the privilege or </w:t>
      </w:r>
      <w:proofErr w:type="gramStart"/>
      <w:r>
        <w:rPr>
          <w:rFonts w:ascii="Times New Roman" w:hAnsi="Times New Roman" w:cs="Times New Roman"/>
          <w:sz w:val="24"/>
          <w:szCs w:val="24"/>
        </w:rPr>
        <w:t>confidentiality;</w:t>
      </w:r>
      <w:proofErr w:type="gramEnd"/>
    </w:p>
    <w:p w14:paraId="319CA7F6" w14:textId="77777777" w:rsidR="0063592D" w:rsidRDefault="0063592D" w:rsidP="0063592D">
      <w:pPr>
        <w:pStyle w:val="NoSpacing"/>
        <w:jc w:val="both"/>
        <w:rPr>
          <w:rFonts w:ascii="Times New Roman" w:hAnsi="Times New Roman" w:cs="Times New Roman"/>
          <w:sz w:val="24"/>
          <w:szCs w:val="24"/>
        </w:rPr>
      </w:pPr>
    </w:p>
    <w:p w14:paraId="61E448BB"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party’s or witness’s records that are made or maintained by a physician, psychologist,</w:t>
      </w:r>
    </w:p>
    <w:p w14:paraId="0DC708E6"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or other recognized professional or paraprofessional in connection with the provision of</w:t>
      </w:r>
    </w:p>
    <w:p w14:paraId="27AD26AA"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treatment to the party or witness, unless Columbia College obtains that party’s or witness’s</w:t>
      </w:r>
    </w:p>
    <w:p w14:paraId="38B109B2"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voluntary, written consent for use in its grievance procedures; and</w:t>
      </w:r>
    </w:p>
    <w:p w14:paraId="7ACDC581" w14:textId="77777777" w:rsidR="0063592D" w:rsidRDefault="0063592D" w:rsidP="0063592D">
      <w:pPr>
        <w:pStyle w:val="NoSpacing"/>
        <w:jc w:val="both"/>
        <w:rPr>
          <w:rFonts w:ascii="Times New Roman" w:hAnsi="Times New Roman" w:cs="Times New Roman"/>
          <w:sz w:val="24"/>
          <w:szCs w:val="24"/>
        </w:rPr>
      </w:pPr>
    </w:p>
    <w:p w14:paraId="431EEFE2"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Evidence that relates to the complainant’s sexual interests or prior sexual conduct, unless</w:t>
      </w:r>
    </w:p>
    <w:p w14:paraId="14E57B0F"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evidence about the complainant’s prior sexual conduct is offered to prove that someone</w:t>
      </w:r>
    </w:p>
    <w:p w14:paraId="42AEACA4"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other than the respondent committed the alleged conduct or is evidence about specific</w:t>
      </w:r>
    </w:p>
    <w:p w14:paraId="4221E047"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incidents of the complainant’s prior sexual conduct with the respondent that is offered to</w:t>
      </w:r>
    </w:p>
    <w:p w14:paraId="28A5CF53"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prove consent to the alleged sex-based harassment. The fact of prior consensual sexual conduct between the complainant and respondent does not by itself demonstrate or imply</w:t>
      </w:r>
    </w:p>
    <w:p w14:paraId="7C0F5A39"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the complainant’s consent to the alleged sex-based harassment or preclude determination</w:t>
      </w:r>
    </w:p>
    <w:p w14:paraId="740529F3" w14:textId="77777777" w:rsidR="0063592D" w:rsidRDefault="0063592D" w:rsidP="0063592D">
      <w:pPr>
        <w:pStyle w:val="NoSpacing"/>
        <w:jc w:val="both"/>
        <w:rPr>
          <w:rFonts w:ascii="Times New Roman" w:hAnsi="Times New Roman" w:cs="Times New Roman"/>
          <w:sz w:val="24"/>
          <w:szCs w:val="24"/>
        </w:rPr>
      </w:pPr>
      <w:r>
        <w:rPr>
          <w:rFonts w:ascii="Times New Roman" w:hAnsi="Times New Roman" w:cs="Times New Roman"/>
          <w:sz w:val="24"/>
          <w:szCs w:val="24"/>
        </w:rPr>
        <w:t>that sex-based harassment occurred.</w:t>
      </w:r>
    </w:p>
    <w:p w14:paraId="49208EE1" w14:textId="77777777" w:rsidR="0063592D" w:rsidRDefault="0063592D" w:rsidP="00C03FE0">
      <w:pPr>
        <w:pStyle w:val="NoSpacing"/>
        <w:jc w:val="both"/>
        <w:rPr>
          <w:rFonts w:ascii="Times New Roman" w:hAnsi="Times New Roman" w:cs="Times New Roman"/>
          <w:sz w:val="24"/>
          <w:szCs w:val="24"/>
        </w:rPr>
      </w:pPr>
    </w:p>
    <w:p w14:paraId="554E78B3" w14:textId="77777777" w:rsidR="00ED1B9A" w:rsidRDefault="00ED1B9A" w:rsidP="00CF31A0">
      <w:pPr>
        <w:pStyle w:val="NoSpacing"/>
        <w:jc w:val="both"/>
        <w:rPr>
          <w:rFonts w:ascii="Times New Roman" w:hAnsi="Times New Roman" w:cs="Times New Roman"/>
          <w:sz w:val="24"/>
          <w:szCs w:val="24"/>
        </w:rPr>
      </w:pPr>
    </w:p>
    <w:p w14:paraId="192C6A7D" w14:textId="615A03BE" w:rsidR="00B55730" w:rsidRPr="00F61DB4" w:rsidRDefault="00301D51" w:rsidP="00CF31A0">
      <w:pPr>
        <w:pStyle w:val="NoSpacing"/>
        <w:jc w:val="both"/>
        <w:rPr>
          <w:rFonts w:ascii="Times New Roman" w:hAnsi="Times New Roman" w:cs="Times New Roman"/>
          <w:sz w:val="24"/>
          <w:szCs w:val="24"/>
        </w:rPr>
      </w:pPr>
      <w:r w:rsidRPr="00F61DB4">
        <w:rPr>
          <w:rFonts w:ascii="Times New Roman" w:hAnsi="Times New Roman" w:cs="Times New Roman"/>
          <w:sz w:val="24"/>
          <w:szCs w:val="24"/>
        </w:rPr>
        <w:t>Columbia College</w:t>
      </w:r>
      <w:r w:rsidR="00B55730" w:rsidRPr="00F61DB4">
        <w:rPr>
          <w:rFonts w:ascii="Times New Roman" w:hAnsi="Times New Roman" w:cs="Times New Roman"/>
          <w:sz w:val="24"/>
          <w:szCs w:val="24"/>
        </w:rPr>
        <w:t xml:space="preserve"> will provide an equal opportunity for the parties to present fact witnesses and</w:t>
      </w:r>
      <w:r w:rsidR="00CF31A0">
        <w:rPr>
          <w:rFonts w:ascii="Times New Roman" w:hAnsi="Times New Roman" w:cs="Times New Roman"/>
          <w:sz w:val="24"/>
          <w:szCs w:val="24"/>
        </w:rPr>
        <w:t xml:space="preserve"> </w:t>
      </w:r>
      <w:r w:rsidR="00B55730" w:rsidRPr="00F61DB4">
        <w:rPr>
          <w:rFonts w:ascii="Times New Roman" w:hAnsi="Times New Roman" w:cs="Times New Roman"/>
          <w:sz w:val="24"/>
          <w:szCs w:val="24"/>
        </w:rPr>
        <w:t xml:space="preserve">other inculpatory and exculpatory evidence that </w:t>
      </w:r>
      <w:proofErr w:type="gramStart"/>
      <w:r w:rsidR="00B55730" w:rsidRPr="00F61DB4">
        <w:rPr>
          <w:rFonts w:ascii="Times New Roman" w:hAnsi="Times New Roman" w:cs="Times New Roman"/>
          <w:sz w:val="24"/>
          <w:szCs w:val="24"/>
        </w:rPr>
        <w:t>are</w:t>
      </w:r>
      <w:proofErr w:type="gramEnd"/>
      <w:r w:rsidR="00B55730" w:rsidRPr="00F61DB4">
        <w:rPr>
          <w:rFonts w:ascii="Times New Roman" w:hAnsi="Times New Roman" w:cs="Times New Roman"/>
          <w:sz w:val="24"/>
          <w:szCs w:val="24"/>
        </w:rPr>
        <w:t xml:space="preserve"> relevant and not otherwise impermissible.</w:t>
      </w:r>
    </w:p>
    <w:p w14:paraId="7EFC41FA" w14:textId="77777777" w:rsidR="00301D51" w:rsidRPr="00F61DB4" w:rsidRDefault="00301D51" w:rsidP="00CF31A0">
      <w:pPr>
        <w:pStyle w:val="NoSpacing"/>
        <w:jc w:val="both"/>
        <w:rPr>
          <w:rFonts w:ascii="Times New Roman" w:hAnsi="Times New Roman" w:cs="Times New Roman"/>
          <w:sz w:val="24"/>
          <w:szCs w:val="24"/>
        </w:rPr>
      </w:pPr>
    </w:p>
    <w:p w14:paraId="44318496" w14:textId="236C10FB" w:rsidR="00B55730" w:rsidRPr="00F61DB4" w:rsidRDefault="00AE3D01" w:rsidP="00CF31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AA5706" w:rsidRPr="00F61DB4">
        <w:rPr>
          <w:rFonts w:ascii="Times New Roman" w:hAnsi="Times New Roman" w:cs="Times New Roman"/>
          <w:sz w:val="24"/>
          <w:szCs w:val="24"/>
        </w:rPr>
        <w:t xml:space="preserve">Title IX Investigator(s) </w:t>
      </w:r>
      <w:r w:rsidR="00B55730" w:rsidRPr="00F61DB4">
        <w:rPr>
          <w:rFonts w:ascii="Times New Roman" w:hAnsi="Times New Roman" w:cs="Times New Roman"/>
          <w:sz w:val="24"/>
          <w:szCs w:val="24"/>
        </w:rPr>
        <w:t>will review all evidence gathered through the investigation and determine what</w:t>
      </w:r>
      <w:r w:rsidR="00CF31A0">
        <w:rPr>
          <w:rFonts w:ascii="Times New Roman" w:hAnsi="Times New Roman" w:cs="Times New Roman"/>
          <w:sz w:val="24"/>
          <w:szCs w:val="24"/>
        </w:rPr>
        <w:t xml:space="preserve"> </w:t>
      </w:r>
      <w:r w:rsidR="00B55730" w:rsidRPr="00F61DB4">
        <w:rPr>
          <w:rFonts w:ascii="Times New Roman" w:hAnsi="Times New Roman" w:cs="Times New Roman"/>
          <w:sz w:val="24"/>
          <w:szCs w:val="24"/>
        </w:rPr>
        <w:t>evidence is relevant and what evidence is impermissible regardless of relevance.</w:t>
      </w:r>
    </w:p>
    <w:p w14:paraId="4E869581" w14:textId="77777777" w:rsidR="00AA5706" w:rsidRPr="00F61DB4" w:rsidRDefault="00AA5706" w:rsidP="00CF31A0">
      <w:pPr>
        <w:pStyle w:val="NoSpacing"/>
        <w:jc w:val="both"/>
        <w:rPr>
          <w:rFonts w:ascii="Times New Roman" w:hAnsi="Times New Roman" w:cs="Times New Roman"/>
          <w:sz w:val="24"/>
          <w:szCs w:val="24"/>
        </w:rPr>
      </w:pPr>
    </w:p>
    <w:p w14:paraId="47FB6573" w14:textId="135D10DB" w:rsidR="00B55730" w:rsidRPr="00F61DB4" w:rsidRDefault="00AA5706" w:rsidP="00CF31A0">
      <w:pPr>
        <w:pStyle w:val="NoSpacing"/>
        <w:jc w:val="both"/>
        <w:rPr>
          <w:rFonts w:ascii="Times New Roman" w:hAnsi="Times New Roman" w:cs="Times New Roman"/>
          <w:sz w:val="24"/>
          <w:szCs w:val="24"/>
        </w:rPr>
      </w:pPr>
      <w:r w:rsidRPr="00F61DB4">
        <w:rPr>
          <w:rFonts w:ascii="Times New Roman" w:hAnsi="Times New Roman" w:cs="Times New Roman"/>
          <w:sz w:val="24"/>
          <w:szCs w:val="24"/>
        </w:rPr>
        <w:t xml:space="preserve">Each </w:t>
      </w:r>
      <w:r w:rsidR="00B55730" w:rsidRPr="00F61DB4">
        <w:rPr>
          <w:rFonts w:ascii="Times New Roman" w:hAnsi="Times New Roman" w:cs="Times New Roman"/>
          <w:sz w:val="24"/>
          <w:szCs w:val="24"/>
        </w:rPr>
        <w:t xml:space="preserve">party </w:t>
      </w:r>
      <w:r w:rsidRPr="00F61DB4">
        <w:rPr>
          <w:rFonts w:ascii="Times New Roman" w:hAnsi="Times New Roman" w:cs="Times New Roman"/>
          <w:sz w:val="24"/>
          <w:szCs w:val="24"/>
        </w:rPr>
        <w:t xml:space="preserve">will be presented </w:t>
      </w:r>
      <w:r w:rsidR="00B55730" w:rsidRPr="00F61DB4">
        <w:rPr>
          <w:rFonts w:ascii="Times New Roman" w:hAnsi="Times New Roman" w:cs="Times New Roman"/>
          <w:sz w:val="24"/>
          <w:szCs w:val="24"/>
        </w:rPr>
        <w:t>with an equal opportunity to access the evidence that is</w:t>
      </w:r>
      <w:r w:rsidR="00CF31A0">
        <w:rPr>
          <w:rFonts w:ascii="Times New Roman" w:hAnsi="Times New Roman" w:cs="Times New Roman"/>
          <w:sz w:val="24"/>
          <w:szCs w:val="24"/>
        </w:rPr>
        <w:t xml:space="preserve"> </w:t>
      </w:r>
      <w:r w:rsidR="00B55730" w:rsidRPr="00F61DB4">
        <w:rPr>
          <w:rFonts w:ascii="Times New Roman" w:hAnsi="Times New Roman" w:cs="Times New Roman"/>
          <w:sz w:val="24"/>
          <w:szCs w:val="24"/>
        </w:rPr>
        <w:t>relevant to the allegations of sex discrimination and not otherwise impermissible, in the</w:t>
      </w:r>
      <w:r w:rsidR="00CF31A0">
        <w:rPr>
          <w:rFonts w:ascii="Times New Roman" w:hAnsi="Times New Roman" w:cs="Times New Roman"/>
          <w:sz w:val="24"/>
          <w:szCs w:val="24"/>
        </w:rPr>
        <w:t xml:space="preserve"> </w:t>
      </w:r>
      <w:r w:rsidR="00B55730" w:rsidRPr="00F61DB4">
        <w:rPr>
          <w:rFonts w:ascii="Times New Roman" w:hAnsi="Times New Roman" w:cs="Times New Roman"/>
          <w:sz w:val="24"/>
          <w:szCs w:val="24"/>
        </w:rPr>
        <w:t>following manner:</w:t>
      </w:r>
    </w:p>
    <w:p w14:paraId="18D5F7EE" w14:textId="77777777" w:rsidR="00AA5706" w:rsidRPr="00F61DB4" w:rsidRDefault="00AA5706" w:rsidP="00AA5706">
      <w:pPr>
        <w:pStyle w:val="NoSpacing"/>
        <w:rPr>
          <w:rFonts w:ascii="Times New Roman" w:hAnsi="Times New Roman" w:cs="Times New Roman"/>
          <w:sz w:val="24"/>
          <w:szCs w:val="24"/>
        </w:rPr>
      </w:pPr>
    </w:p>
    <w:p w14:paraId="126FCE0A" w14:textId="07D74C0B" w:rsidR="00B55730" w:rsidRPr="00F61DB4" w:rsidRDefault="00AA5706" w:rsidP="00AA5706">
      <w:pPr>
        <w:pStyle w:val="NoSpacing"/>
        <w:numPr>
          <w:ilvl w:val="0"/>
          <w:numId w:val="17"/>
        </w:numPr>
        <w:rPr>
          <w:rFonts w:ascii="Times New Roman" w:hAnsi="Times New Roman" w:cs="Times New Roman"/>
          <w:sz w:val="24"/>
          <w:szCs w:val="24"/>
        </w:rPr>
      </w:pPr>
      <w:r w:rsidRPr="00F61DB4">
        <w:rPr>
          <w:rFonts w:ascii="Times New Roman" w:hAnsi="Times New Roman" w:cs="Times New Roman"/>
          <w:sz w:val="24"/>
          <w:szCs w:val="24"/>
        </w:rPr>
        <w:t xml:space="preserve">Columbia College </w:t>
      </w:r>
      <w:r w:rsidR="00B55730" w:rsidRPr="00F61DB4">
        <w:rPr>
          <w:rFonts w:ascii="Times New Roman" w:hAnsi="Times New Roman" w:cs="Times New Roman"/>
          <w:sz w:val="24"/>
          <w:szCs w:val="24"/>
        </w:rPr>
        <w:t xml:space="preserve">will provide an equal opportunity to access either the relevant </w:t>
      </w:r>
      <w:proofErr w:type="gramStart"/>
      <w:r w:rsidR="00B55730" w:rsidRPr="00F61DB4">
        <w:rPr>
          <w:rFonts w:ascii="Times New Roman" w:hAnsi="Times New Roman" w:cs="Times New Roman"/>
          <w:sz w:val="24"/>
          <w:szCs w:val="24"/>
        </w:rPr>
        <w:t>and</w:t>
      </w:r>
      <w:proofErr w:type="gramEnd"/>
      <w:r w:rsidR="00B55730" w:rsidRPr="00F61DB4">
        <w:rPr>
          <w:rFonts w:ascii="Times New Roman" w:hAnsi="Times New Roman" w:cs="Times New Roman"/>
          <w:sz w:val="24"/>
          <w:szCs w:val="24"/>
        </w:rPr>
        <w:t xml:space="preserve"> not</w:t>
      </w:r>
    </w:p>
    <w:p w14:paraId="29725139" w14:textId="372C2B81" w:rsidR="00B55730" w:rsidRPr="00F61DB4" w:rsidRDefault="00B55730" w:rsidP="00F61DB4">
      <w:pPr>
        <w:pStyle w:val="NoSpacing"/>
        <w:ind w:left="720"/>
        <w:rPr>
          <w:rFonts w:ascii="Times New Roman" w:hAnsi="Times New Roman" w:cs="Times New Roman"/>
          <w:sz w:val="24"/>
          <w:szCs w:val="24"/>
        </w:rPr>
      </w:pPr>
      <w:r w:rsidRPr="00F61DB4">
        <w:rPr>
          <w:rFonts w:ascii="Times New Roman" w:hAnsi="Times New Roman" w:cs="Times New Roman"/>
          <w:sz w:val="24"/>
          <w:szCs w:val="24"/>
        </w:rPr>
        <w:t>otherwise impermissible evidence, or an accurate description of this evidence</w:t>
      </w:r>
      <w:r w:rsidR="00CF31A0">
        <w:rPr>
          <w:rFonts w:ascii="Times New Roman" w:hAnsi="Times New Roman" w:cs="Times New Roman"/>
          <w:sz w:val="24"/>
          <w:szCs w:val="24"/>
        </w:rPr>
        <w:t xml:space="preserve"> </w:t>
      </w:r>
      <w:proofErr w:type="gramStart"/>
      <w:r w:rsidR="00CF31A0">
        <w:rPr>
          <w:rFonts w:ascii="Times New Roman" w:hAnsi="Times New Roman" w:cs="Times New Roman"/>
          <w:sz w:val="24"/>
          <w:szCs w:val="24"/>
        </w:rPr>
        <w:t>and</w:t>
      </w:r>
      <w:r w:rsidR="00AA5706" w:rsidRPr="00F61DB4">
        <w:rPr>
          <w:rFonts w:ascii="Times New Roman" w:hAnsi="Times New Roman" w:cs="Times New Roman"/>
          <w:sz w:val="24"/>
          <w:szCs w:val="24"/>
        </w:rPr>
        <w:t xml:space="preserve"> </w:t>
      </w:r>
      <w:r w:rsidRPr="00F61DB4">
        <w:rPr>
          <w:rFonts w:ascii="Times New Roman" w:hAnsi="Times New Roman" w:cs="Times New Roman"/>
          <w:sz w:val="24"/>
          <w:szCs w:val="24"/>
        </w:rPr>
        <w:t xml:space="preserve"> the</w:t>
      </w:r>
      <w:proofErr w:type="gramEnd"/>
      <w:r w:rsidRPr="00F61DB4">
        <w:rPr>
          <w:rFonts w:ascii="Times New Roman" w:hAnsi="Times New Roman" w:cs="Times New Roman"/>
          <w:sz w:val="24"/>
          <w:szCs w:val="24"/>
        </w:rPr>
        <w:t xml:space="preserve"> parties</w:t>
      </w:r>
      <w:r w:rsidR="00AA5706" w:rsidRPr="00F61DB4">
        <w:rPr>
          <w:rFonts w:ascii="Times New Roman" w:hAnsi="Times New Roman" w:cs="Times New Roman"/>
          <w:sz w:val="24"/>
          <w:szCs w:val="24"/>
        </w:rPr>
        <w:t xml:space="preserve"> </w:t>
      </w:r>
      <w:r w:rsidRPr="00F61DB4">
        <w:rPr>
          <w:rFonts w:ascii="Times New Roman" w:hAnsi="Times New Roman" w:cs="Times New Roman"/>
          <w:sz w:val="24"/>
          <w:szCs w:val="24"/>
        </w:rPr>
        <w:t>wi</w:t>
      </w:r>
      <w:r w:rsidR="00F61DB4" w:rsidRPr="00F61DB4">
        <w:rPr>
          <w:rFonts w:ascii="Times New Roman" w:hAnsi="Times New Roman" w:cs="Times New Roman"/>
          <w:sz w:val="24"/>
          <w:szCs w:val="24"/>
        </w:rPr>
        <w:t>ll have</w:t>
      </w:r>
      <w:r w:rsidRPr="00F61DB4">
        <w:rPr>
          <w:rFonts w:ascii="Times New Roman" w:hAnsi="Times New Roman" w:cs="Times New Roman"/>
          <w:sz w:val="24"/>
          <w:szCs w:val="24"/>
        </w:rPr>
        <w:t xml:space="preserve"> an equal opportunity to access the relevant and not otherwise impermissible</w:t>
      </w:r>
      <w:r w:rsidR="00F61DB4" w:rsidRPr="00F61DB4">
        <w:rPr>
          <w:rFonts w:ascii="Times New Roman" w:hAnsi="Times New Roman" w:cs="Times New Roman"/>
          <w:sz w:val="24"/>
          <w:szCs w:val="24"/>
        </w:rPr>
        <w:t xml:space="preserve"> </w:t>
      </w:r>
      <w:r w:rsidRPr="00F61DB4">
        <w:rPr>
          <w:rFonts w:ascii="Times New Roman" w:hAnsi="Times New Roman" w:cs="Times New Roman"/>
          <w:sz w:val="24"/>
          <w:szCs w:val="24"/>
        </w:rPr>
        <w:t>evidence upon the request of any party;</w:t>
      </w:r>
    </w:p>
    <w:p w14:paraId="5A6E692A" w14:textId="77777777" w:rsidR="00AA5706" w:rsidRPr="00F61DB4" w:rsidRDefault="00AA5706" w:rsidP="00AA5706">
      <w:pPr>
        <w:pStyle w:val="NoSpacing"/>
        <w:rPr>
          <w:rFonts w:ascii="Times New Roman" w:hAnsi="Times New Roman" w:cs="Times New Roman"/>
          <w:sz w:val="24"/>
          <w:szCs w:val="24"/>
        </w:rPr>
      </w:pPr>
    </w:p>
    <w:p w14:paraId="21A2BD05" w14:textId="17AEEA34" w:rsidR="00B55730" w:rsidRPr="00F61DB4" w:rsidRDefault="00AA5706" w:rsidP="00AA5706">
      <w:pPr>
        <w:pStyle w:val="NoSpacing"/>
        <w:numPr>
          <w:ilvl w:val="0"/>
          <w:numId w:val="17"/>
        </w:numPr>
        <w:rPr>
          <w:rFonts w:ascii="Times New Roman" w:hAnsi="Times New Roman" w:cs="Times New Roman"/>
          <w:sz w:val="24"/>
          <w:szCs w:val="24"/>
        </w:rPr>
      </w:pPr>
      <w:r w:rsidRPr="00F61DB4">
        <w:rPr>
          <w:rFonts w:ascii="Times New Roman" w:hAnsi="Times New Roman" w:cs="Times New Roman"/>
          <w:sz w:val="24"/>
          <w:szCs w:val="24"/>
        </w:rPr>
        <w:t>Columbia College</w:t>
      </w:r>
      <w:r w:rsidR="00B55730" w:rsidRPr="00F61DB4">
        <w:rPr>
          <w:rFonts w:ascii="Times New Roman" w:hAnsi="Times New Roman" w:cs="Times New Roman"/>
          <w:sz w:val="24"/>
          <w:szCs w:val="24"/>
        </w:rPr>
        <w:t xml:space="preserve"> will provide a reasonable opportunity to respond to the evidence or the</w:t>
      </w:r>
    </w:p>
    <w:p w14:paraId="7B3A1CF7" w14:textId="77777777" w:rsidR="00B55730" w:rsidRPr="00F61DB4" w:rsidRDefault="00B55730" w:rsidP="00AA5706">
      <w:pPr>
        <w:pStyle w:val="NoSpacing"/>
        <w:ind w:firstLine="720"/>
        <w:rPr>
          <w:rFonts w:ascii="Times New Roman" w:hAnsi="Times New Roman" w:cs="Times New Roman"/>
          <w:sz w:val="24"/>
          <w:szCs w:val="24"/>
        </w:rPr>
      </w:pPr>
      <w:r w:rsidRPr="00F61DB4">
        <w:rPr>
          <w:rFonts w:ascii="Times New Roman" w:hAnsi="Times New Roman" w:cs="Times New Roman"/>
          <w:sz w:val="24"/>
          <w:szCs w:val="24"/>
        </w:rPr>
        <w:t>accurate description of the evidence; and</w:t>
      </w:r>
    </w:p>
    <w:p w14:paraId="5ACE69CA" w14:textId="77777777" w:rsidR="00AA5706" w:rsidRPr="00F61DB4" w:rsidRDefault="00AA5706" w:rsidP="00AA5706">
      <w:pPr>
        <w:pStyle w:val="NoSpacing"/>
        <w:rPr>
          <w:rFonts w:ascii="Times New Roman" w:hAnsi="Times New Roman" w:cs="Times New Roman"/>
          <w:sz w:val="24"/>
          <w:szCs w:val="24"/>
        </w:rPr>
      </w:pPr>
    </w:p>
    <w:p w14:paraId="7CF87115" w14:textId="348DC3AA" w:rsidR="00B55730" w:rsidRDefault="00AA5706" w:rsidP="00CF31A0">
      <w:pPr>
        <w:pStyle w:val="NoSpacing"/>
        <w:numPr>
          <w:ilvl w:val="0"/>
          <w:numId w:val="17"/>
        </w:numPr>
        <w:rPr>
          <w:rFonts w:ascii="Times New Roman" w:hAnsi="Times New Roman" w:cs="Times New Roman"/>
          <w:sz w:val="24"/>
          <w:szCs w:val="24"/>
        </w:rPr>
      </w:pPr>
      <w:r w:rsidRPr="00F61DB4">
        <w:rPr>
          <w:rFonts w:ascii="Times New Roman" w:hAnsi="Times New Roman" w:cs="Times New Roman"/>
          <w:sz w:val="24"/>
          <w:szCs w:val="24"/>
        </w:rPr>
        <w:t>Columbia College</w:t>
      </w:r>
      <w:r w:rsidR="00B55730" w:rsidRPr="00F61DB4">
        <w:rPr>
          <w:rFonts w:ascii="Times New Roman" w:hAnsi="Times New Roman" w:cs="Times New Roman"/>
          <w:sz w:val="24"/>
          <w:szCs w:val="24"/>
        </w:rPr>
        <w:t xml:space="preserve"> will take reasonable steps to prevent and address the parties’ unauthorized</w:t>
      </w:r>
      <w:r w:rsidR="00CF31A0">
        <w:rPr>
          <w:rFonts w:ascii="Times New Roman" w:hAnsi="Times New Roman" w:cs="Times New Roman"/>
          <w:sz w:val="24"/>
          <w:szCs w:val="24"/>
        </w:rPr>
        <w:t xml:space="preserve"> </w:t>
      </w:r>
      <w:r w:rsidR="00B55730" w:rsidRPr="00CF31A0">
        <w:rPr>
          <w:rFonts w:ascii="Times New Roman" w:hAnsi="Times New Roman" w:cs="Times New Roman"/>
          <w:sz w:val="24"/>
          <w:szCs w:val="24"/>
        </w:rPr>
        <w:t>disclosure of information and evidence obtained solely through the grievance procedures.</w:t>
      </w:r>
      <w:r w:rsidR="00CF31A0">
        <w:rPr>
          <w:rFonts w:ascii="Times New Roman" w:hAnsi="Times New Roman" w:cs="Times New Roman"/>
          <w:sz w:val="24"/>
          <w:szCs w:val="24"/>
        </w:rPr>
        <w:t xml:space="preserve"> However, d</w:t>
      </w:r>
      <w:r w:rsidR="00B55730" w:rsidRPr="00CF31A0">
        <w:rPr>
          <w:rFonts w:ascii="Times New Roman" w:hAnsi="Times New Roman" w:cs="Times New Roman"/>
          <w:sz w:val="24"/>
          <w:szCs w:val="24"/>
        </w:rPr>
        <w:t>isclosures of such information and evidence for purposes of administrative proceedings</w:t>
      </w:r>
      <w:r w:rsidR="00CF31A0">
        <w:rPr>
          <w:rFonts w:ascii="Times New Roman" w:hAnsi="Times New Roman" w:cs="Times New Roman"/>
          <w:sz w:val="24"/>
          <w:szCs w:val="24"/>
        </w:rPr>
        <w:t xml:space="preserve"> </w:t>
      </w:r>
      <w:r w:rsidR="00B55730" w:rsidRPr="00CF31A0">
        <w:rPr>
          <w:rFonts w:ascii="Times New Roman" w:hAnsi="Times New Roman" w:cs="Times New Roman"/>
          <w:sz w:val="24"/>
          <w:szCs w:val="24"/>
        </w:rPr>
        <w:t>or litigation related to the complaint of sex discrimination are authorized.</w:t>
      </w:r>
    </w:p>
    <w:p w14:paraId="2C5C76C5" w14:textId="72452D25" w:rsidR="00AE3D01" w:rsidRDefault="00AE3D01" w:rsidP="00AE3D01">
      <w:pPr>
        <w:pStyle w:val="NoSpacing"/>
        <w:rPr>
          <w:rFonts w:ascii="Times New Roman" w:hAnsi="Times New Roman" w:cs="Times New Roman"/>
          <w:sz w:val="24"/>
          <w:szCs w:val="24"/>
        </w:rPr>
      </w:pPr>
    </w:p>
    <w:p w14:paraId="76AAD8FB" w14:textId="77777777" w:rsidR="009F759D" w:rsidRDefault="00AE3D01" w:rsidP="00C03FE0">
      <w:pPr>
        <w:pStyle w:val="NoSpacing"/>
        <w:jc w:val="both"/>
        <w:rPr>
          <w:rFonts w:ascii="Times New Roman" w:hAnsi="Times New Roman" w:cs="Times New Roman"/>
          <w:sz w:val="24"/>
          <w:szCs w:val="24"/>
        </w:rPr>
      </w:pPr>
      <w:r w:rsidRPr="00AE3D01">
        <w:rPr>
          <w:rFonts w:ascii="Times New Roman" w:hAnsi="Times New Roman" w:cs="Times New Roman"/>
          <w:sz w:val="24"/>
          <w:szCs w:val="24"/>
        </w:rPr>
        <w:t>The investigator</w:t>
      </w:r>
      <w:r>
        <w:rPr>
          <w:rFonts w:ascii="Times New Roman" w:hAnsi="Times New Roman" w:cs="Times New Roman"/>
          <w:sz w:val="24"/>
          <w:szCs w:val="24"/>
        </w:rPr>
        <w:t xml:space="preserve">(s) </w:t>
      </w:r>
      <w:r w:rsidRPr="00AE3D01">
        <w:rPr>
          <w:rFonts w:ascii="Times New Roman" w:hAnsi="Times New Roman" w:cs="Times New Roman"/>
          <w:sz w:val="24"/>
          <w:szCs w:val="24"/>
        </w:rPr>
        <w:t xml:space="preserve">shall complete the investigation and prepare an investigative report that fairly summarizes relevant evidence. The report may include credibility </w:t>
      </w:r>
      <w:proofErr w:type="gramStart"/>
      <w:r w:rsidRPr="00AE3D01">
        <w:rPr>
          <w:rFonts w:ascii="Times New Roman" w:hAnsi="Times New Roman" w:cs="Times New Roman"/>
          <w:sz w:val="24"/>
          <w:szCs w:val="24"/>
        </w:rPr>
        <w:t>findings, but</w:t>
      </w:r>
      <w:proofErr w:type="gramEnd"/>
      <w:r w:rsidRPr="00AE3D01">
        <w:rPr>
          <w:rFonts w:ascii="Times New Roman" w:hAnsi="Times New Roman" w:cs="Times New Roman"/>
          <w:sz w:val="24"/>
          <w:szCs w:val="24"/>
        </w:rPr>
        <w:t xml:space="preserve"> shall not make a determination regarding responsibility. The investigator shall redact from the investigative report any information that is not relevant, which is contained in documents or evidence that is relevant. At least </w:t>
      </w:r>
      <w:r>
        <w:rPr>
          <w:rFonts w:ascii="Times New Roman" w:hAnsi="Times New Roman" w:cs="Times New Roman"/>
          <w:sz w:val="24"/>
          <w:szCs w:val="24"/>
        </w:rPr>
        <w:t>ten (</w:t>
      </w:r>
      <w:r w:rsidRPr="00AE3D01">
        <w:rPr>
          <w:rFonts w:ascii="Times New Roman" w:hAnsi="Times New Roman" w:cs="Times New Roman"/>
          <w:sz w:val="24"/>
          <w:szCs w:val="24"/>
        </w:rPr>
        <w:t>10</w:t>
      </w:r>
      <w:r>
        <w:rPr>
          <w:rFonts w:ascii="Times New Roman" w:hAnsi="Times New Roman" w:cs="Times New Roman"/>
          <w:sz w:val="24"/>
          <w:szCs w:val="24"/>
        </w:rPr>
        <w:t>)</w:t>
      </w:r>
      <w:r w:rsidRPr="00AE3D01">
        <w:rPr>
          <w:rFonts w:ascii="Times New Roman" w:hAnsi="Times New Roman" w:cs="Times New Roman"/>
          <w:sz w:val="24"/>
          <w:szCs w:val="24"/>
        </w:rPr>
        <w:t xml:space="preserve"> days prior to </w:t>
      </w:r>
      <w:r>
        <w:rPr>
          <w:rFonts w:ascii="Times New Roman" w:hAnsi="Times New Roman" w:cs="Times New Roman"/>
          <w:sz w:val="24"/>
          <w:szCs w:val="24"/>
        </w:rPr>
        <w:t xml:space="preserve">any </w:t>
      </w:r>
      <w:r w:rsidRPr="00AE3D01">
        <w:rPr>
          <w:rFonts w:ascii="Times New Roman" w:hAnsi="Times New Roman" w:cs="Times New Roman"/>
          <w:sz w:val="24"/>
          <w:szCs w:val="24"/>
        </w:rPr>
        <w:t xml:space="preserve">hearing, the investigator shall send to each </w:t>
      </w:r>
      <w:r>
        <w:rPr>
          <w:rFonts w:ascii="Times New Roman" w:hAnsi="Times New Roman" w:cs="Times New Roman"/>
          <w:sz w:val="24"/>
          <w:szCs w:val="24"/>
        </w:rPr>
        <w:t>p</w:t>
      </w:r>
      <w:r w:rsidRPr="00AE3D01">
        <w:rPr>
          <w:rFonts w:ascii="Times New Roman" w:hAnsi="Times New Roman" w:cs="Times New Roman"/>
          <w:sz w:val="24"/>
          <w:szCs w:val="24"/>
        </w:rPr>
        <w:t xml:space="preserve">arty and the </w:t>
      </w:r>
      <w:r>
        <w:rPr>
          <w:rFonts w:ascii="Times New Roman" w:hAnsi="Times New Roman" w:cs="Times New Roman"/>
          <w:sz w:val="24"/>
          <w:szCs w:val="24"/>
        </w:rPr>
        <w:t>p</w:t>
      </w:r>
      <w:r w:rsidRPr="00AE3D01">
        <w:rPr>
          <w:rFonts w:ascii="Times New Roman" w:hAnsi="Times New Roman" w:cs="Times New Roman"/>
          <w:sz w:val="24"/>
          <w:szCs w:val="24"/>
        </w:rPr>
        <w:t xml:space="preserve">arty's advisor, if any, the investigative report, including all relevant evidence, in an electronic format or a hard copy, for their review and written response (if desired). The investigator shall concomitantly send the investigative report, including all relevant evidence, to the Title IX Coordinator. The </w:t>
      </w:r>
      <w:r w:rsidR="009F759D">
        <w:rPr>
          <w:rFonts w:ascii="Times New Roman" w:hAnsi="Times New Roman" w:cs="Times New Roman"/>
          <w:sz w:val="24"/>
          <w:szCs w:val="24"/>
        </w:rPr>
        <w:t>p</w:t>
      </w:r>
      <w:r w:rsidRPr="00AE3D01">
        <w:rPr>
          <w:rFonts w:ascii="Times New Roman" w:hAnsi="Times New Roman" w:cs="Times New Roman"/>
          <w:sz w:val="24"/>
          <w:szCs w:val="24"/>
        </w:rPr>
        <w:t xml:space="preserve">arties will have </w:t>
      </w:r>
      <w:r w:rsidR="009F759D">
        <w:rPr>
          <w:rFonts w:ascii="Times New Roman" w:hAnsi="Times New Roman" w:cs="Times New Roman"/>
          <w:sz w:val="24"/>
          <w:szCs w:val="24"/>
        </w:rPr>
        <w:t>five (</w:t>
      </w:r>
      <w:r w:rsidRPr="00AE3D01">
        <w:rPr>
          <w:rFonts w:ascii="Times New Roman" w:hAnsi="Times New Roman" w:cs="Times New Roman"/>
          <w:sz w:val="24"/>
          <w:szCs w:val="24"/>
        </w:rPr>
        <w:t>5</w:t>
      </w:r>
      <w:r w:rsidR="009F759D">
        <w:rPr>
          <w:rFonts w:ascii="Times New Roman" w:hAnsi="Times New Roman" w:cs="Times New Roman"/>
          <w:sz w:val="24"/>
          <w:szCs w:val="24"/>
        </w:rPr>
        <w:t>)</w:t>
      </w:r>
      <w:r w:rsidRPr="00AE3D01">
        <w:rPr>
          <w:rFonts w:ascii="Times New Roman" w:hAnsi="Times New Roman" w:cs="Times New Roman"/>
          <w:sz w:val="24"/>
          <w:szCs w:val="24"/>
        </w:rPr>
        <w:t xml:space="preserve"> days to submit any written response to the Title IX Coordinator.</w:t>
      </w:r>
    </w:p>
    <w:p w14:paraId="76F216EA" w14:textId="77777777" w:rsidR="009F759D" w:rsidRDefault="009F759D" w:rsidP="00C03FE0">
      <w:pPr>
        <w:pStyle w:val="NoSpacing"/>
        <w:jc w:val="both"/>
        <w:rPr>
          <w:rFonts w:ascii="Times New Roman" w:hAnsi="Times New Roman" w:cs="Times New Roman"/>
          <w:sz w:val="24"/>
          <w:szCs w:val="24"/>
        </w:rPr>
      </w:pPr>
    </w:p>
    <w:p w14:paraId="62E1CC84" w14:textId="36453FE1" w:rsidR="00AE3D01" w:rsidRPr="00CF31A0" w:rsidRDefault="00AE3D01" w:rsidP="00C03FE0">
      <w:pPr>
        <w:pStyle w:val="NoSpacing"/>
        <w:jc w:val="both"/>
        <w:rPr>
          <w:rFonts w:ascii="Times New Roman" w:hAnsi="Times New Roman" w:cs="Times New Roman"/>
          <w:sz w:val="24"/>
          <w:szCs w:val="24"/>
        </w:rPr>
      </w:pPr>
      <w:r w:rsidRPr="00AE3D01">
        <w:rPr>
          <w:rFonts w:ascii="Times New Roman" w:hAnsi="Times New Roman" w:cs="Times New Roman"/>
          <w:sz w:val="24"/>
          <w:szCs w:val="24"/>
        </w:rPr>
        <w:t xml:space="preserve">Allegations of misconduct other than sex discrimination or sex-based harassment will be investigated in accordance with this </w:t>
      </w:r>
      <w:r w:rsidR="009F759D">
        <w:rPr>
          <w:rFonts w:ascii="Times New Roman" w:hAnsi="Times New Roman" w:cs="Times New Roman"/>
          <w:sz w:val="24"/>
          <w:szCs w:val="24"/>
        </w:rPr>
        <w:t>Policy</w:t>
      </w:r>
      <w:r w:rsidRPr="00AE3D01">
        <w:rPr>
          <w:rFonts w:ascii="Times New Roman" w:hAnsi="Times New Roman" w:cs="Times New Roman"/>
          <w:sz w:val="24"/>
          <w:szCs w:val="24"/>
        </w:rPr>
        <w:t xml:space="preserve"> but are not subject to the hearing procedures in this Policy; rather, when such allegations are found to be substantiated by the investigator, a decision will be made pursuant to the Student Code of Conduct or policies applicable to faculty or employees, as appropriate.</w:t>
      </w:r>
    </w:p>
    <w:p w14:paraId="33780177" w14:textId="77777777" w:rsidR="00AA5706" w:rsidRDefault="00AA5706" w:rsidP="00AA5706">
      <w:pPr>
        <w:pStyle w:val="NoSpacing"/>
        <w:ind w:firstLine="720"/>
      </w:pPr>
    </w:p>
    <w:p w14:paraId="5EF6272B" w14:textId="2EEF0364" w:rsidR="00AA5706" w:rsidRDefault="00AA5706" w:rsidP="00AA5706">
      <w:pPr>
        <w:pStyle w:val="NoSpacing"/>
      </w:pPr>
    </w:p>
    <w:p w14:paraId="2261D963" w14:textId="77777777" w:rsidR="00AE3D01" w:rsidRDefault="00AE3D01" w:rsidP="00AA5706">
      <w:pPr>
        <w:pStyle w:val="NoSpacing"/>
      </w:pPr>
    </w:p>
    <w:p w14:paraId="0CF4756A" w14:textId="77777777" w:rsidR="00543C2C" w:rsidRPr="00543C2C" w:rsidRDefault="00543C2C" w:rsidP="00CF31A0">
      <w:pPr>
        <w:pStyle w:val="NoSpacing"/>
        <w:jc w:val="both"/>
        <w:rPr>
          <w:rFonts w:ascii="Times New Roman" w:hAnsi="Times New Roman" w:cs="Times New Roman"/>
          <w:sz w:val="24"/>
          <w:szCs w:val="24"/>
        </w:rPr>
      </w:pPr>
      <w:bookmarkStart w:id="0" w:name="OLE_LINK44"/>
    </w:p>
    <w:bookmarkEnd w:id="0"/>
    <w:p w14:paraId="546D15FC" w14:textId="1286C1AD" w:rsidR="00AE3D01" w:rsidRDefault="008C7DBA" w:rsidP="00B55730">
      <w:pPr>
        <w:rPr>
          <w:rFonts w:ascii="Times New Roman" w:hAnsi="Times New Roman" w:cs="Times New Roman"/>
          <w:b/>
          <w:bCs/>
          <w:sz w:val="24"/>
          <w:szCs w:val="24"/>
        </w:rPr>
      </w:pPr>
      <w:r>
        <w:rPr>
          <w:rFonts w:ascii="Times New Roman" w:hAnsi="Times New Roman" w:cs="Times New Roman"/>
          <w:b/>
          <w:bCs/>
          <w:sz w:val="24"/>
          <w:szCs w:val="24"/>
        </w:rPr>
        <w:t>Determination</w:t>
      </w:r>
      <w:r w:rsidR="005677FD">
        <w:rPr>
          <w:rFonts w:ascii="Times New Roman" w:hAnsi="Times New Roman" w:cs="Times New Roman"/>
          <w:b/>
          <w:bCs/>
          <w:sz w:val="24"/>
          <w:szCs w:val="24"/>
        </w:rPr>
        <w:t xml:space="preserve"> of Sex Discrimination</w:t>
      </w:r>
      <w:r w:rsidR="00AE3D01">
        <w:rPr>
          <w:rFonts w:ascii="Times New Roman" w:hAnsi="Times New Roman" w:cs="Times New Roman"/>
          <w:b/>
          <w:bCs/>
          <w:sz w:val="24"/>
          <w:szCs w:val="24"/>
        </w:rPr>
        <w:t>:</w:t>
      </w:r>
    </w:p>
    <w:p w14:paraId="35F005E4" w14:textId="25411582" w:rsidR="008C7DBA" w:rsidRPr="008C7DBA" w:rsidRDefault="004C598C" w:rsidP="008C7DBA">
      <w:pPr>
        <w:jc w:val="both"/>
        <w:rPr>
          <w:rFonts w:ascii="Times New Roman" w:hAnsi="Times New Roman" w:cs="Times New Roman"/>
          <w:sz w:val="24"/>
          <w:szCs w:val="24"/>
        </w:rPr>
      </w:pPr>
      <w:r>
        <w:rPr>
          <w:rFonts w:ascii="Times New Roman" w:hAnsi="Times New Roman" w:cs="Times New Roman"/>
          <w:sz w:val="24"/>
          <w:szCs w:val="24"/>
        </w:rPr>
        <w:t xml:space="preserve">The College </w:t>
      </w:r>
      <w:r w:rsidR="008C7DBA" w:rsidRPr="008C7DBA">
        <w:rPr>
          <w:rFonts w:ascii="Times New Roman" w:hAnsi="Times New Roman" w:cs="Times New Roman"/>
          <w:sz w:val="24"/>
          <w:szCs w:val="24"/>
        </w:rPr>
        <w:t>will provide a process that enables the decisionmaker to question parties and witnesses to adequately assess a party’s or witness’s credibility to the extent credibility is both in dispute and relevant to evaluating one or more allegations of sex-based harassment.</w:t>
      </w:r>
    </w:p>
    <w:p w14:paraId="541EC050" w14:textId="41D944C0" w:rsidR="008C7DBA" w:rsidRPr="008C7DBA" w:rsidRDefault="004C598C" w:rsidP="008C7DBA">
      <w:pPr>
        <w:jc w:val="both"/>
        <w:rPr>
          <w:rFonts w:ascii="Times New Roman" w:hAnsi="Times New Roman" w:cs="Times New Roman"/>
          <w:sz w:val="24"/>
          <w:szCs w:val="24"/>
        </w:rPr>
      </w:pPr>
      <w:r>
        <w:rPr>
          <w:rFonts w:ascii="Times New Roman" w:hAnsi="Times New Roman" w:cs="Times New Roman"/>
          <w:sz w:val="24"/>
          <w:szCs w:val="24"/>
        </w:rPr>
        <w:t>When the College</w:t>
      </w:r>
      <w:r w:rsidR="008C7DBA" w:rsidRPr="008C7DBA">
        <w:rPr>
          <w:rFonts w:ascii="Times New Roman" w:hAnsi="Times New Roman" w:cs="Times New Roman"/>
          <w:sz w:val="24"/>
          <w:szCs w:val="24"/>
        </w:rPr>
        <w:t xml:space="preserve"> chooses not to conduct a live hearing</w:t>
      </w:r>
      <w:r>
        <w:rPr>
          <w:rFonts w:ascii="Times New Roman" w:hAnsi="Times New Roman" w:cs="Times New Roman"/>
          <w:sz w:val="24"/>
          <w:szCs w:val="24"/>
        </w:rPr>
        <w:t xml:space="preserve">, the College’s </w:t>
      </w:r>
      <w:r w:rsidR="008C7DBA" w:rsidRPr="008C7DBA">
        <w:rPr>
          <w:rFonts w:ascii="Times New Roman" w:hAnsi="Times New Roman" w:cs="Times New Roman"/>
          <w:sz w:val="24"/>
          <w:szCs w:val="24"/>
        </w:rPr>
        <w:t>process for proposing and asking relevant and not otherwise impermissible questions and follow-up questions of parties and witnesses, including questions challenging credibility, will:</w:t>
      </w:r>
    </w:p>
    <w:p w14:paraId="7BA48EA7" w14:textId="77777777" w:rsidR="004C598C" w:rsidRDefault="008C7DBA" w:rsidP="008C7DBA">
      <w:pPr>
        <w:pStyle w:val="ListParagraph"/>
        <w:numPr>
          <w:ilvl w:val="0"/>
          <w:numId w:val="17"/>
        </w:numPr>
        <w:jc w:val="both"/>
        <w:rPr>
          <w:rFonts w:ascii="Times New Roman" w:hAnsi="Times New Roman" w:cs="Times New Roman"/>
          <w:sz w:val="24"/>
          <w:szCs w:val="24"/>
        </w:rPr>
      </w:pPr>
      <w:r w:rsidRPr="00C03FE0">
        <w:rPr>
          <w:rFonts w:ascii="Times New Roman" w:hAnsi="Times New Roman" w:cs="Times New Roman"/>
          <w:sz w:val="24"/>
          <w:szCs w:val="24"/>
        </w:rPr>
        <w:t xml:space="preserve">Allow the investigator or decisionmaker to ask such questions during individual meetings with a party or </w:t>
      </w:r>
      <w:proofErr w:type="gramStart"/>
      <w:r w:rsidRPr="00C03FE0">
        <w:rPr>
          <w:rFonts w:ascii="Times New Roman" w:hAnsi="Times New Roman" w:cs="Times New Roman"/>
          <w:sz w:val="24"/>
          <w:szCs w:val="24"/>
        </w:rPr>
        <w:t>witness;</w:t>
      </w:r>
      <w:proofErr w:type="gramEnd"/>
    </w:p>
    <w:p w14:paraId="5EA000FE" w14:textId="77777777" w:rsidR="004C598C" w:rsidRDefault="008C7DBA" w:rsidP="008C7DBA">
      <w:pPr>
        <w:pStyle w:val="ListParagraph"/>
        <w:numPr>
          <w:ilvl w:val="0"/>
          <w:numId w:val="17"/>
        </w:numPr>
        <w:jc w:val="both"/>
        <w:rPr>
          <w:rFonts w:ascii="Times New Roman" w:hAnsi="Times New Roman" w:cs="Times New Roman"/>
          <w:sz w:val="24"/>
          <w:szCs w:val="24"/>
        </w:rPr>
      </w:pPr>
      <w:r w:rsidRPr="00C03FE0">
        <w:rPr>
          <w:rFonts w:ascii="Times New Roman" w:hAnsi="Times New Roman" w:cs="Times New Roman"/>
          <w:sz w:val="24"/>
          <w:szCs w:val="24"/>
        </w:rPr>
        <w:t>Allow each party to propose such questions that the party wants asked of any party or witness and have those questions asked by the investigator or decisionmaker during one or more individual meetings, including follow-up meetings, with a party or witness, subject to the procedures for evaluating and limiting questions discussed below; and</w:t>
      </w:r>
    </w:p>
    <w:p w14:paraId="6893FE54" w14:textId="77777777" w:rsidR="00C03FE0" w:rsidRDefault="008C7DBA" w:rsidP="00C03FE0">
      <w:pPr>
        <w:jc w:val="both"/>
        <w:rPr>
          <w:rFonts w:ascii="Times New Roman" w:hAnsi="Times New Roman" w:cs="Times New Roman"/>
          <w:sz w:val="24"/>
          <w:szCs w:val="24"/>
        </w:rPr>
      </w:pPr>
      <w:r w:rsidRPr="00C03FE0">
        <w:rPr>
          <w:rFonts w:ascii="Times New Roman" w:hAnsi="Times New Roman" w:cs="Times New Roman"/>
          <w:sz w:val="24"/>
          <w:szCs w:val="24"/>
        </w:rPr>
        <w:t>Provide each party with an audio or audiovisual recording or transcript with enough time for the party to have a reasonable opportunity to propose follow-up questions.</w:t>
      </w:r>
    </w:p>
    <w:p w14:paraId="4AEEC6C7" w14:textId="49B95331" w:rsidR="00AE3D01" w:rsidRPr="00C03FE0" w:rsidRDefault="009F759D" w:rsidP="00C03FE0">
      <w:pPr>
        <w:jc w:val="both"/>
        <w:rPr>
          <w:rFonts w:ascii="Times New Roman" w:hAnsi="Times New Roman" w:cs="Times New Roman"/>
          <w:b/>
          <w:bCs/>
          <w:sz w:val="24"/>
          <w:szCs w:val="24"/>
        </w:rPr>
      </w:pPr>
      <w:r w:rsidRPr="00C03FE0">
        <w:rPr>
          <w:rFonts w:ascii="Times New Roman" w:hAnsi="Times New Roman" w:cs="Times New Roman"/>
          <w:b/>
          <w:bCs/>
          <w:sz w:val="24"/>
          <w:szCs w:val="24"/>
        </w:rPr>
        <w:t>Hearing Procedure</w:t>
      </w:r>
      <w:r w:rsidR="005677FD">
        <w:rPr>
          <w:rFonts w:ascii="Times New Roman" w:hAnsi="Times New Roman" w:cs="Times New Roman"/>
          <w:b/>
          <w:bCs/>
          <w:sz w:val="24"/>
          <w:szCs w:val="24"/>
        </w:rPr>
        <w:t>s</w:t>
      </w:r>
      <w:r w:rsidRPr="00C03FE0">
        <w:rPr>
          <w:rFonts w:ascii="Times New Roman" w:hAnsi="Times New Roman" w:cs="Times New Roman"/>
          <w:b/>
          <w:bCs/>
          <w:sz w:val="24"/>
          <w:szCs w:val="24"/>
        </w:rPr>
        <w:t>:</w:t>
      </w:r>
    </w:p>
    <w:p w14:paraId="0E2BA73E"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When the College chooses to conduct a live hearing, a live hearing will be scheduled to take place no less than ten (10) days and no more than thirty (30) days after the investigator sends the investigative report to each party and the party’s advisor, if any. The Title IX Coordinator shall send the investigative report along with the relevant evidence to the Hearing Panel, and any timely received written response to the investigator, at least five (5) days prior to the hearing.</w:t>
      </w:r>
    </w:p>
    <w:p w14:paraId="3BBBB596"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 xml:space="preserve">No less than ten (10) days before the hearing, the Title IX Coordinator shall notify all parties and witnesses of the date, time and place of the hearing, or if the hearing is virtual, the access instructions. The </w:t>
      </w:r>
      <w:proofErr w:type="gramStart"/>
      <w:r>
        <w:rPr>
          <w:rFonts w:ascii="Times New Roman" w:hAnsi="Times New Roman" w:cs="Times New Roman"/>
          <w:sz w:val="24"/>
          <w:szCs w:val="24"/>
        </w:rPr>
        <w:t>notice shall</w:t>
      </w:r>
      <w:proofErr w:type="gramEnd"/>
      <w:r>
        <w:rPr>
          <w:rFonts w:ascii="Times New Roman" w:hAnsi="Times New Roman" w:cs="Times New Roman"/>
          <w:sz w:val="24"/>
          <w:szCs w:val="24"/>
        </w:rPr>
        <w:t xml:space="preserve"> request each party and witness to confirm their attendance in writing to the Title IX Coordinator no less than seven (7) days before the hearing.</w:t>
      </w:r>
    </w:p>
    <w:p w14:paraId="2B3220F2"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Prior to the hearing, all questions regarding hearing procedures shall be directed to the Title IX Coordinator in writing. The Title IX Coordinator shall endeavor to respond as promptly as possible. The questions and the Title IX Coordinator’s response will be provided to both parties and their advisors. Should any procedural questions arise during the hearing, such questions will be directed to the Hearing Panel.</w:t>
      </w:r>
    </w:p>
    <w:p w14:paraId="3D26BB81" w14:textId="4FF9814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 xml:space="preserve">The Hearing Panel will consist of </w:t>
      </w:r>
      <w:r w:rsidR="00EA3790">
        <w:rPr>
          <w:rFonts w:ascii="Times New Roman" w:hAnsi="Times New Roman" w:cs="Times New Roman"/>
          <w:sz w:val="24"/>
          <w:szCs w:val="24"/>
        </w:rPr>
        <w:t xml:space="preserve">three </w:t>
      </w:r>
      <w:r>
        <w:rPr>
          <w:rFonts w:ascii="Times New Roman" w:hAnsi="Times New Roman" w:cs="Times New Roman"/>
          <w:sz w:val="24"/>
          <w:szCs w:val="24"/>
        </w:rPr>
        <w:t>(</w:t>
      </w:r>
      <w:r w:rsidR="00EA3790">
        <w:rPr>
          <w:rFonts w:ascii="Times New Roman" w:hAnsi="Times New Roman" w:cs="Times New Roman"/>
          <w:sz w:val="24"/>
          <w:szCs w:val="24"/>
        </w:rPr>
        <w:t>3</w:t>
      </w:r>
      <w:r>
        <w:rPr>
          <w:rFonts w:ascii="Times New Roman" w:hAnsi="Times New Roman" w:cs="Times New Roman"/>
          <w:sz w:val="24"/>
          <w:szCs w:val="24"/>
        </w:rPr>
        <w:t>) decision-makers composed of faculty and staff. The decision-makers shall appoint one decision-maker to also serve as the hearing officer (“Hearing Officer”). The Hearing Officer shall oversee the hearing in accordance with this Policy.</w:t>
      </w:r>
    </w:p>
    <w:p w14:paraId="11F42AAB"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 xml:space="preserve">Live hearings may be conducted with all parties and witnesses physically present in the same geographic location. At the request of either party, or as may be necessary or appropriate within the College’s discretion, the College will provide for the live hearing to occur virtually with any </w:t>
      </w:r>
      <w:r>
        <w:rPr>
          <w:rFonts w:ascii="Times New Roman" w:hAnsi="Times New Roman" w:cs="Times New Roman"/>
          <w:sz w:val="24"/>
          <w:szCs w:val="24"/>
        </w:rPr>
        <w:lastRenderedPageBreak/>
        <w:t xml:space="preserve">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parties, witnesses and other participants located in separate rooms or geographical locations with technology enabling the decision-makers and participants to simultaneously see and hear each other. Should any party or advisor require any </w:t>
      </w:r>
      <w:proofErr w:type="gramStart"/>
      <w:r>
        <w:rPr>
          <w:rFonts w:ascii="Times New Roman" w:hAnsi="Times New Roman" w:cs="Times New Roman"/>
          <w:sz w:val="24"/>
          <w:szCs w:val="24"/>
        </w:rPr>
        <w:t>accommodations</w:t>
      </w:r>
      <w:proofErr w:type="gramEnd"/>
      <w:r>
        <w:rPr>
          <w:rFonts w:ascii="Times New Roman" w:hAnsi="Times New Roman" w:cs="Times New Roman"/>
          <w:sz w:val="24"/>
          <w:szCs w:val="24"/>
        </w:rPr>
        <w:t xml:space="preserve"> for the hearing, they should notify the Title IX Coordinator within five (5) days of receiving the Notice of the Hearing.</w:t>
      </w:r>
    </w:p>
    <w:p w14:paraId="5F159DB0"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Columbia College will create an audio or audiovisual recording or transcript of any live hearing and make it available to the parties for inspection and review.</w:t>
      </w:r>
    </w:p>
    <w:p w14:paraId="5B4F5249"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The College endeavors to provide a process that enables the decisionmaker to adequately assess a party’s or witness’s credibility to the extent credibility is both in dispute and relevant to evaluating one or more allegations of sex-based harassment. As a result, the College’s process for proposing and asking relevant and not otherwise impermissible questions and follow-up questions of parties and witnesses, including questions challenging credibility, will allow the decisionmaker to ask such questions, and either:</w:t>
      </w:r>
    </w:p>
    <w:p w14:paraId="0D14A333"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Allow each party to propose such questions that the party wants asked of any party or witness and have those questions asked by the decisionmaker, subject to the procedures for evaluating and limiting questions discussed below; or</w:t>
      </w:r>
    </w:p>
    <w:p w14:paraId="6BC5857C"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Allow each party’s advisor to ask any party or witness such questions, subject to the procedures for evaluating and limiting questions discussed below. Such questioning will never be conducted by a party personally. If a party does not have an advisor to ask questions on their behalf, the College will provide the party with an advisor, without charge to the party, for the purpose of advisor-conducted questioning. In those instances, the College will not appoint a confidential employee and may appoint, but is not required to appoint, an attorney to serve as an advisor.</w:t>
      </w:r>
    </w:p>
    <w:p w14:paraId="139EDB76"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Only relevant cross-examination and other questions may be asked of a party or witness. The Hearing Panel must permit each party's advisor to ask the other party and any witnesses all relevant questions and follow-up questions, including those challenging credibility. Such cross-examination must be conducted directly, orally, and in real time by the party's advisor of choice and never by a party personally. The Hearing Officer will make real-time relevancy determinations related to each question asked prior to a witness or party answering the question. Questions that are unclear or harassing of the party or witness being questioned will not be permitted. The decisionmaker will give a party an opportunity to clarify or revise a question that the decisionmaker determines is unclear or harassing. If the party sufficiently clarifies or revises the question, the question may be asked.</w:t>
      </w:r>
    </w:p>
    <w:p w14:paraId="5056099E"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 xml:space="preserve">Where questioning or evidence is duplicative, the Hearing Panel may deem the questioning or evidence not relevant. Information protected by a </w:t>
      </w:r>
      <w:proofErr w:type="gramStart"/>
      <w:r>
        <w:rPr>
          <w:rFonts w:ascii="Times New Roman" w:hAnsi="Times New Roman" w:cs="Times New Roman"/>
          <w:sz w:val="24"/>
          <w:szCs w:val="24"/>
        </w:rPr>
        <w:t>legally-recognized</w:t>
      </w:r>
      <w:proofErr w:type="gramEnd"/>
      <w:r>
        <w:rPr>
          <w:rFonts w:ascii="Times New Roman" w:hAnsi="Times New Roman" w:cs="Times New Roman"/>
          <w:sz w:val="24"/>
          <w:szCs w:val="24"/>
        </w:rPr>
        <w:t xml:space="preserve"> privilege is not relevant.</w:t>
      </w:r>
    </w:p>
    <w:p w14:paraId="0FBBE4BE" w14:textId="77777777" w:rsidR="005677FD" w:rsidRDefault="005677FD" w:rsidP="005677FD">
      <w:pPr>
        <w:jc w:val="both"/>
        <w:rPr>
          <w:rFonts w:ascii="Times New Roman" w:hAnsi="Times New Roman" w:cs="Times New Roman"/>
          <w:sz w:val="24"/>
          <w:szCs w:val="24"/>
        </w:rPr>
      </w:pPr>
      <w:r>
        <w:rPr>
          <w:rFonts w:ascii="Times New Roman" w:hAnsi="Times New Roman" w:cs="Times New Roman"/>
          <w:sz w:val="24"/>
          <w:szCs w:val="24"/>
        </w:rPr>
        <w:t>Questions and evidence about the Complainant's sexual predisposition are not relevant. Questions and evidence about the Complainant’s prior sexual behavior are not relevant except: (i) when offered to prove that someone other than the Respondent committed the conduct alleged by the Complainant; or (ii) when specific incidents of the Complainant's prior sexual behavior with respect to the Respondent and are offered to prove Consent.</w:t>
      </w:r>
    </w:p>
    <w:p w14:paraId="2DAB148D" w14:textId="4A5836AD" w:rsidR="005677FD" w:rsidRDefault="005677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Hearing Officer of the panel is charged with the authority and discretion, consistent with what is required by this Policy, to impose rules of decorum and ensure that the live hearing </w:t>
      </w:r>
      <w:proofErr w:type="gramStart"/>
      <w:r>
        <w:rPr>
          <w:rFonts w:ascii="Times New Roman" w:hAnsi="Times New Roman" w:cs="Times New Roman"/>
          <w:sz w:val="24"/>
          <w:szCs w:val="24"/>
        </w:rPr>
        <w:t>proceed</w:t>
      </w:r>
      <w:proofErr w:type="gramEnd"/>
      <w:r>
        <w:rPr>
          <w:rFonts w:ascii="Times New Roman" w:hAnsi="Times New Roman" w:cs="Times New Roman"/>
          <w:sz w:val="24"/>
          <w:szCs w:val="24"/>
        </w:rPr>
        <w:t xml:space="preserve"> in an orderly, non-disruptive manner. All questioning must be relevant, respectful and non-abusive. Yelling or raised voices is not permitted and questions must be asked in a non-abusive and non-intimidating manner. Badgering of a party or witness is prohibited; repetition of the same question will be deemed irrelevant and, therefore, is not permitted. If a party’s advisor of choice refuses to comply with a recipient’s rules of decorum, the Hearing Panel may require the party to use a different advisor. Similarly, if an advisor that the College provides refuses to comply with the rules of decorum, the Hearing Panel may provide that party with a different advisor to conduct cross-examination on behalf of that party. </w:t>
      </w:r>
    </w:p>
    <w:p w14:paraId="27267780" w14:textId="5C225F33"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 xml:space="preserve">The </w:t>
      </w:r>
      <w:r w:rsidR="009F759D">
        <w:rPr>
          <w:rFonts w:ascii="Times New Roman" w:hAnsi="Times New Roman" w:cs="Times New Roman"/>
          <w:sz w:val="24"/>
          <w:szCs w:val="24"/>
        </w:rPr>
        <w:t>p</w:t>
      </w:r>
      <w:r w:rsidRPr="00AE3D01">
        <w:rPr>
          <w:rFonts w:ascii="Times New Roman" w:hAnsi="Times New Roman" w:cs="Times New Roman"/>
          <w:sz w:val="24"/>
          <w:szCs w:val="24"/>
        </w:rPr>
        <w:t xml:space="preserve">arties shall have the option of offering opening and closing statements of </w:t>
      </w:r>
      <w:r w:rsidR="009F759D">
        <w:rPr>
          <w:rFonts w:ascii="Times New Roman" w:hAnsi="Times New Roman" w:cs="Times New Roman"/>
          <w:sz w:val="24"/>
          <w:szCs w:val="24"/>
        </w:rPr>
        <w:t>five (</w:t>
      </w:r>
      <w:r w:rsidRPr="00AE3D01">
        <w:rPr>
          <w:rFonts w:ascii="Times New Roman" w:hAnsi="Times New Roman" w:cs="Times New Roman"/>
          <w:sz w:val="24"/>
          <w:szCs w:val="24"/>
        </w:rPr>
        <w:t>5</w:t>
      </w:r>
      <w:r w:rsidR="009F759D">
        <w:rPr>
          <w:rFonts w:ascii="Times New Roman" w:hAnsi="Times New Roman" w:cs="Times New Roman"/>
          <w:sz w:val="24"/>
          <w:szCs w:val="24"/>
        </w:rPr>
        <w:t>)</w:t>
      </w:r>
      <w:r w:rsidRPr="00AE3D01">
        <w:rPr>
          <w:rFonts w:ascii="Times New Roman" w:hAnsi="Times New Roman" w:cs="Times New Roman"/>
          <w:sz w:val="24"/>
          <w:szCs w:val="24"/>
        </w:rPr>
        <w:t xml:space="preserve"> minutes each.</w:t>
      </w:r>
    </w:p>
    <w:p w14:paraId="1E8BC55D" w14:textId="7126CA51"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 xml:space="preserve">The Hearing Panel has the right and responsibility to ask questions and elicit information the Parties and witnesses on its own initiative to aid the Hearing Panel in obtaining relevant evidence both inculpatory and exculpatory. After each </w:t>
      </w:r>
      <w:r w:rsidR="009F759D">
        <w:rPr>
          <w:rFonts w:ascii="Times New Roman" w:hAnsi="Times New Roman" w:cs="Times New Roman"/>
          <w:sz w:val="24"/>
          <w:szCs w:val="24"/>
        </w:rPr>
        <w:t>a</w:t>
      </w:r>
      <w:r w:rsidRPr="00AE3D01">
        <w:rPr>
          <w:rFonts w:ascii="Times New Roman" w:hAnsi="Times New Roman" w:cs="Times New Roman"/>
          <w:sz w:val="24"/>
          <w:szCs w:val="24"/>
        </w:rPr>
        <w:t xml:space="preserve">dvisor completes their questioning of a </w:t>
      </w:r>
      <w:r w:rsidR="009F759D">
        <w:rPr>
          <w:rFonts w:ascii="Times New Roman" w:hAnsi="Times New Roman" w:cs="Times New Roman"/>
          <w:sz w:val="24"/>
          <w:szCs w:val="24"/>
        </w:rPr>
        <w:t>p</w:t>
      </w:r>
      <w:r w:rsidRPr="00AE3D01">
        <w:rPr>
          <w:rFonts w:ascii="Times New Roman" w:hAnsi="Times New Roman" w:cs="Times New Roman"/>
          <w:sz w:val="24"/>
          <w:szCs w:val="24"/>
        </w:rPr>
        <w:t xml:space="preserve">arty or witness, the Hearing Panel may privately convene </w:t>
      </w:r>
      <w:proofErr w:type="gramStart"/>
      <w:r w:rsidRPr="00AE3D01">
        <w:rPr>
          <w:rFonts w:ascii="Times New Roman" w:hAnsi="Times New Roman" w:cs="Times New Roman"/>
          <w:sz w:val="24"/>
          <w:szCs w:val="24"/>
        </w:rPr>
        <w:t>in order to</w:t>
      </w:r>
      <w:proofErr w:type="gramEnd"/>
      <w:r w:rsidRPr="00AE3D01">
        <w:rPr>
          <w:rFonts w:ascii="Times New Roman" w:hAnsi="Times New Roman" w:cs="Times New Roman"/>
          <w:sz w:val="24"/>
          <w:szCs w:val="24"/>
        </w:rPr>
        <w:t xml:space="preserve"> prepare any relevant questions it may have for such </w:t>
      </w:r>
      <w:r w:rsidR="009F759D">
        <w:rPr>
          <w:rFonts w:ascii="Times New Roman" w:hAnsi="Times New Roman" w:cs="Times New Roman"/>
          <w:sz w:val="24"/>
          <w:szCs w:val="24"/>
        </w:rPr>
        <w:t>p</w:t>
      </w:r>
      <w:r w:rsidRPr="00AE3D01">
        <w:rPr>
          <w:rFonts w:ascii="Times New Roman" w:hAnsi="Times New Roman" w:cs="Times New Roman"/>
          <w:sz w:val="24"/>
          <w:szCs w:val="24"/>
        </w:rPr>
        <w:t>arty or witness. The Hearing Panel shall then ask any relevant questions of such Party or witness.</w:t>
      </w:r>
    </w:p>
    <w:p w14:paraId="118EC436" w14:textId="30E191A7"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 xml:space="preserve">Before a Complainant, Respondent, or Witness answers a cross-examination or other question posed by an </w:t>
      </w:r>
      <w:r w:rsidR="009F759D">
        <w:rPr>
          <w:rFonts w:ascii="Times New Roman" w:hAnsi="Times New Roman" w:cs="Times New Roman"/>
          <w:sz w:val="24"/>
          <w:szCs w:val="24"/>
        </w:rPr>
        <w:t>a</w:t>
      </w:r>
      <w:r w:rsidRPr="00AE3D01">
        <w:rPr>
          <w:rFonts w:ascii="Times New Roman" w:hAnsi="Times New Roman" w:cs="Times New Roman"/>
          <w:sz w:val="24"/>
          <w:szCs w:val="24"/>
        </w:rPr>
        <w:t xml:space="preserve">dvisor or a member of the Hearing Panel, the Hearing Officer shall determine whether the question is relevant and explain any decision to exclude a question as not relevant. </w:t>
      </w:r>
      <w:proofErr w:type="gramStart"/>
      <w:r w:rsidRPr="00AE3D01">
        <w:rPr>
          <w:rFonts w:ascii="Times New Roman" w:hAnsi="Times New Roman" w:cs="Times New Roman"/>
          <w:sz w:val="24"/>
          <w:szCs w:val="24"/>
        </w:rPr>
        <w:t>In order to</w:t>
      </w:r>
      <w:proofErr w:type="gramEnd"/>
      <w:r w:rsidRPr="00AE3D01">
        <w:rPr>
          <w:rFonts w:ascii="Times New Roman" w:hAnsi="Times New Roman" w:cs="Times New Roman"/>
          <w:sz w:val="24"/>
          <w:szCs w:val="24"/>
        </w:rPr>
        <w:t xml:space="preserve"> determine relevancy, the Hearing Panel may ask </w:t>
      </w:r>
      <w:proofErr w:type="gramStart"/>
      <w:r w:rsidRPr="00AE3D01">
        <w:rPr>
          <w:rFonts w:ascii="Times New Roman" w:hAnsi="Times New Roman" w:cs="Times New Roman"/>
          <w:sz w:val="24"/>
          <w:szCs w:val="24"/>
        </w:rPr>
        <w:t>advisor</w:t>
      </w:r>
      <w:proofErr w:type="gramEnd"/>
      <w:r w:rsidRPr="00AE3D01">
        <w:rPr>
          <w:rFonts w:ascii="Times New Roman" w:hAnsi="Times New Roman" w:cs="Times New Roman"/>
          <w:sz w:val="24"/>
          <w:szCs w:val="24"/>
        </w:rPr>
        <w:t xml:space="preserve"> the reason the advisor seeks such evidence. The Hearing Panel’s decision is not subject to further challenge at that time and the hearing shall proceed in </w:t>
      </w:r>
      <w:proofErr w:type="gramStart"/>
      <w:r w:rsidRPr="00AE3D01">
        <w:rPr>
          <w:rFonts w:ascii="Times New Roman" w:hAnsi="Times New Roman" w:cs="Times New Roman"/>
          <w:sz w:val="24"/>
          <w:szCs w:val="24"/>
        </w:rPr>
        <w:t>and</w:t>
      </w:r>
      <w:proofErr w:type="gramEnd"/>
      <w:r w:rsidRPr="00AE3D01">
        <w:rPr>
          <w:rFonts w:ascii="Times New Roman" w:hAnsi="Times New Roman" w:cs="Times New Roman"/>
          <w:sz w:val="24"/>
          <w:szCs w:val="24"/>
        </w:rPr>
        <w:t xml:space="preserve"> orderly fashion. However, the Hearing Panel may send to the </w:t>
      </w:r>
      <w:r w:rsidR="009F759D">
        <w:rPr>
          <w:rFonts w:ascii="Times New Roman" w:hAnsi="Times New Roman" w:cs="Times New Roman"/>
          <w:sz w:val="24"/>
          <w:szCs w:val="24"/>
        </w:rPr>
        <w:t>p</w:t>
      </w:r>
      <w:r w:rsidRPr="00AE3D01">
        <w:rPr>
          <w:rFonts w:ascii="Times New Roman" w:hAnsi="Times New Roman" w:cs="Times New Roman"/>
          <w:sz w:val="24"/>
          <w:szCs w:val="24"/>
        </w:rPr>
        <w:t xml:space="preserve">arties after the hearing any revisions to its explanation of a relevance decision that was provided during the hearing. </w:t>
      </w:r>
    </w:p>
    <w:p w14:paraId="1C1038A0" w14:textId="5519BFA7"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 xml:space="preserve">The Hearing Panel shall </w:t>
      </w:r>
      <w:proofErr w:type="gramStart"/>
      <w:r w:rsidRPr="00AE3D01">
        <w:rPr>
          <w:rFonts w:ascii="Times New Roman" w:hAnsi="Times New Roman" w:cs="Times New Roman"/>
          <w:sz w:val="24"/>
          <w:szCs w:val="24"/>
        </w:rPr>
        <w:t>afford</w:t>
      </w:r>
      <w:proofErr w:type="gramEnd"/>
      <w:r w:rsidRPr="00AE3D01">
        <w:rPr>
          <w:rFonts w:ascii="Times New Roman" w:hAnsi="Times New Roman" w:cs="Times New Roman"/>
          <w:sz w:val="24"/>
          <w:szCs w:val="24"/>
        </w:rPr>
        <w:t xml:space="preserve"> short, reasonable breaks during the hearing, at the direction of the Hearing Officer.</w:t>
      </w:r>
    </w:p>
    <w:p w14:paraId="35590C32" w14:textId="77777777"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 xml:space="preserve">The Hearing Panel must objectively evaluate all relevant </w:t>
      </w:r>
      <w:proofErr w:type="gramStart"/>
      <w:r w:rsidRPr="00AE3D01">
        <w:rPr>
          <w:rFonts w:ascii="Times New Roman" w:hAnsi="Times New Roman" w:cs="Times New Roman"/>
          <w:sz w:val="24"/>
          <w:szCs w:val="24"/>
        </w:rPr>
        <w:t>evidence</w:t>
      </w:r>
      <w:proofErr w:type="gramEnd"/>
      <w:r w:rsidRPr="00AE3D01">
        <w:rPr>
          <w:rFonts w:ascii="Times New Roman" w:hAnsi="Times New Roman" w:cs="Times New Roman"/>
          <w:sz w:val="24"/>
          <w:szCs w:val="24"/>
        </w:rPr>
        <w:t xml:space="preserve"> both inculpatory and </w:t>
      </w:r>
      <w:proofErr w:type="gramStart"/>
      <w:r w:rsidRPr="00AE3D01">
        <w:rPr>
          <w:rFonts w:ascii="Times New Roman" w:hAnsi="Times New Roman" w:cs="Times New Roman"/>
          <w:sz w:val="24"/>
          <w:szCs w:val="24"/>
        </w:rPr>
        <w:t>exculpatory, and</w:t>
      </w:r>
      <w:proofErr w:type="gramEnd"/>
      <w:r w:rsidRPr="00AE3D01">
        <w:rPr>
          <w:rFonts w:ascii="Times New Roman" w:hAnsi="Times New Roman" w:cs="Times New Roman"/>
          <w:sz w:val="24"/>
          <w:szCs w:val="24"/>
        </w:rPr>
        <w:t xml:space="preserve"> must not give deference to the investigative report. The Hearing Panel must apply the preponderance of evidence standard to reach a determination regarding responsibility.</w:t>
      </w:r>
    </w:p>
    <w:p w14:paraId="3435AB3D" w14:textId="35036D4B"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 xml:space="preserve">Following an investigation and evaluation of all relevant and not otherwise impermissible evidence and within </w:t>
      </w:r>
      <w:r w:rsidR="009F759D">
        <w:rPr>
          <w:rFonts w:ascii="Times New Roman" w:hAnsi="Times New Roman" w:cs="Times New Roman"/>
          <w:sz w:val="24"/>
          <w:szCs w:val="24"/>
        </w:rPr>
        <w:t>ten (</w:t>
      </w:r>
      <w:r w:rsidRPr="00AE3D01">
        <w:rPr>
          <w:rFonts w:ascii="Times New Roman" w:hAnsi="Times New Roman" w:cs="Times New Roman"/>
          <w:sz w:val="24"/>
          <w:szCs w:val="24"/>
        </w:rPr>
        <w:t>10</w:t>
      </w:r>
      <w:r w:rsidR="009F759D">
        <w:rPr>
          <w:rFonts w:ascii="Times New Roman" w:hAnsi="Times New Roman" w:cs="Times New Roman"/>
          <w:sz w:val="24"/>
          <w:szCs w:val="24"/>
        </w:rPr>
        <w:t>)</w:t>
      </w:r>
      <w:r w:rsidRPr="00AE3D01">
        <w:rPr>
          <w:rFonts w:ascii="Times New Roman" w:hAnsi="Times New Roman" w:cs="Times New Roman"/>
          <w:sz w:val="24"/>
          <w:szCs w:val="24"/>
        </w:rPr>
        <w:t xml:space="preserve"> days of the conclusion of the hearing, the </w:t>
      </w:r>
      <w:r w:rsidR="009F759D">
        <w:rPr>
          <w:rFonts w:ascii="Times New Roman" w:hAnsi="Times New Roman" w:cs="Times New Roman"/>
          <w:sz w:val="24"/>
          <w:szCs w:val="24"/>
        </w:rPr>
        <w:t xml:space="preserve">Hearing </w:t>
      </w:r>
      <w:r w:rsidRPr="00AE3D01">
        <w:rPr>
          <w:rFonts w:ascii="Times New Roman" w:hAnsi="Times New Roman" w:cs="Times New Roman"/>
          <w:sz w:val="24"/>
          <w:szCs w:val="24"/>
        </w:rPr>
        <w:t xml:space="preserve">Panel shall simultaneously send a written determination letter (“Written Determination”) to the </w:t>
      </w:r>
      <w:r w:rsidR="009F759D">
        <w:rPr>
          <w:rFonts w:ascii="Times New Roman" w:hAnsi="Times New Roman" w:cs="Times New Roman"/>
          <w:sz w:val="24"/>
          <w:szCs w:val="24"/>
        </w:rPr>
        <w:t>p</w:t>
      </w:r>
      <w:r w:rsidRPr="00AE3D01">
        <w:rPr>
          <w:rFonts w:ascii="Times New Roman" w:hAnsi="Times New Roman" w:cs="Times New Roman"/>
          <w:sz w:val="24"/>
          <w:szCs w:val="24"/>
        </w:rPr>
        <w:t>arties, which shall include:</w:t>
      </w:r>
    </w:p>
    <w:p w14:paraId="09F70B2B"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(i)</w:t>
      </w:r>
      <w:r w:rsidRPr="00AE3D01">
        <w:rPr>
          <w:rFonts w:ascii="Times New Roman" w:hAnsi="Times New Roman" w:cs="Times New Roman"/>
          <w:sz w:val="24"/>
          <w:szCs w:val="24"/>
        </w:rPr>
        <w:tab/>
        <w:t xml:space="preserve">Identification of the allegations potentially constituting sex-based discrimination or harassment as defined in this </w:t>
      </w:r>
      <w:proofErr w:type="gramStart"/>
      <w:r w:rsidRPr="00AE3D01">
        <w:rPr>
          <w:rFonts w:ascii="Times New Roman" w:hAnsi="Times New Roman" w:cs="Times New Roman"/>
          <w:sz w:val="24"/>
          <w:szCs w:val="24"/>
        </w:rPr>
        <w:t>Policy;</w:t>
      </w:r>
      <w:proofErr w:type="gramEnd"/>
    </w:p>
    <w:p w14:paraId="65743973"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(ii)</w:t>
      </w:r>
      <w:r w:rsidRPr="00AE3D01">
        <w:rPr>
          <w:rFonts w:ascii="Times New Roman" w:hAnsi="Times New Roman" w:cs="Times New Roman"/>
          <w:sz w:val="24"/>
          <w:szCs w:val="24"/>
        </w:rPr>
        <w:tab/>
        <w:t xml:space="preserve">Information about the policies and procedures that the Panel used to evaluate the </w:t>
      </w:r>
      <w:proofErr w:type="gramStart"/>
      <w:r w:rsidRPr="00AE3D01">
        <w:rPr>
          <w:rFonts w:ascii="Times New Roman" w:hAnsi="Times New Roman" w:cs="Times New Roman"/>
          <w:sz w:val="24"/>
          <w:szCs w:val="24"/>
        </w:rPr>
        <w:t>allegations;</w:t>
      </w:r>
      <w:proofErr w:type="gramEnd"/>
    </w:p>
    <w:p w14:paraId="36CCDFE6" w14:textId="1FCE7D45"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lastRenderedPageBreak/>
        <w:t>(iii)</w:t>
      </w:r>
      <w:r w:rsidRPr="00AE3D01">
        <w:rPr>
          <w:rFonts w:ascii="Times New Roman" w:hAnsi="Times New Roman" w:cs="Times New Roman"/>
          <w:sz w:val="24"/>
          <w:szCs w:val="24"/>
        </w:rPr>
        <w:tab/>
        <w:t xml:space="preserve">A description of the procedural steps taken from the receipt of the Complaint through the Hearing Panel’s determination, including any notifications to the </w:t>
      </w:r>
      <w:r w:rsidR="009F759D">
        <w:rPr>
          <w:rFonts w:ascii="Times New Roman" w:hAnsi="Times New Roman" w:cs="Times New Roman"/>
          <w:sz w:val="24"/>
          <w:szCs w:val="24"/>
        </w:rPr>
        <w:t>p</w:t>
      </w:r>
      <w:r w:rsidRPr="00AE3D01">
        <w:rPr>
          <w:rFonts w:ascii="Times New Roman" w:hAnsi="Times New Roman" w:cs="Times New Roman"/>
          <w:sz w:val="24"/>
          <w:szCs w:val="24"/>
        </w:rPr>
        <w:t xml:space="preserve">arties, interviews with </w:t>
      </w:r>
      <w:r w:rsidR="009F759D">
        <w:rPr>
          <w:rFonts w:ascii="Times New Roman" w:hAnsi="Times New Roman" w:cs="Times New Roman"/>
          <w:sz w:val="24"/>
          <w:szCs w:val="24"/>
        </w:rPr>
        <w:t>p</w:t>
      </w:r>
      <w:r w:rsidRPr="00AE3D01">
        <w:rPr>
          <w:rFonts w:ascii="Times New Roman" w:hAnsi="Times New Roman" w:cs="Times New Roman"/>
          <w:sz w:val="24"/>
          <w:szCs w:val="24"/>
        </w:rPr>
        <w:t xml:space="preserve">arties and witnesses, site visits, methods used to gather other evidence, and hearing dates </w:t>
      </w:r>
      <w:proofErr w:type="gramStart"/>
      <w:r w:rsidRPr="00AE3D01">
        <w:rPr>
          <w:rFonts w:ascii="Times New Roman" w:hAnsi="Times New Roman" w:cs="Times New Roman"/>
          <w:sz w:val="24"/>
          <w:szCs w:val="24"/>
        </w:rPr>
        <w:t>held;</w:t>
      </w:r>
      <w:proofErr w:type="gramEnd"/>
    </w:p>
    <w:p w14:paraId="6CB63C57"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(iv)</w:t>
      </w:r>
      <w:r w:rsidRPr="00AE3D01">
        <w:rPr>
          <w:rFonts w:ascii="Times New Roman" w:hAnsi="Times New Roman" w:cs="Times New Roman"/>
          <w:sz w:val="24"/>
          <w:szCs w:val="24"/>
        </w:rPr>
        <w:tab/>
        <w:t xml:space="preserve">Findings of fact supporting the Hearing Panel’s </w:t>
      </w:r>
      <w:proofErr w:type="gramStart"/>
      <w:r w:rsidRPr="00AE3D01">
        <w:rPr>
          <w:rFonts w:ascii="Times New Roman" w:hAnsi="Times New Roman" w:cs="Times New Roman"/>
          <w:sz w:val="24"/>
          <w:szCs w:val="24"/>
        </w:rPr>
        <w:t>determination;</w:t>
      </w:r>
      <w:proofErr w:type="gramEnd"/>
    </w:p>
    <w:p w14:paraId="2635C1E1"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(v)</w:t>
      </w:r>
      <w:r w:rsidRPr="00AE3D01">
        <w:rPr>
          <w:rFonts w:ascii="Times New Roman" w:hAnsi="Times New Roman" w:cs="Times New Roman"/>
          <w:sz w:val="24"/>
          <w:szCs w:val="24"/>
        </w:rPr>
        <w:tab/>
        <w:t xml:space="preserve">Conclusions regarding the application of this Policy to the </w:t>
      </w:r>
      <w:proofErr w:type="gramStart"/>
      <w:r w:rsidRPr="00AE3D01">
        <w:rPr>
          <w:rFonts w:ascii="Times New Roman" w:hAnsi="Times New Roman" w:cs="Times New Roman"/>
          <w:sz w:val="24"/>
          <w:szCs w:val="24"/>
        </w:rPr>
        <w:t>facts;</w:t>
      </w:r>
      <w:proofErr w:type="gramEnd"/>
    </w:p>
    <w:p w14:paraId="775B9A58"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(vi)</w:t>
      </w:r>
      <w:r w:rsidRPr="00AE3D01">
        <w:rPr>
          <w:rFonts w:ascii="Times New Roman" w:hAnsi="Times New Roman" w:cs="Times New Roman"/>
          <w:sz w:val="24"/>
          <w:szCs w:val="24"/>
        </w:rPr>
        <w:tab/>
        <w:t>A statement of, and rationale for, the result as to each allegation, including a determination regarding responsibility, any disciplinary sanctions the Hearing Panel determines to impose on the Respondent, whether Supportive Measures will be provided for the Complainant, and, to the extent appropriate, other students identified by the Panel to be experiencing the effects of the sex-based harassment; and</w:t>
      </w:r>
    </w:p>
    <w:p w14:paraId="103D185C"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(vii)</w:t>
      </w:r>
      <w:r w:rsidRPr="00AE3D01">
        <w:rPr>
          <w:rFonts w:ascii="Times New Roman" w:hAnsi="Times New Roman" w:cs="Times New Roman"/>
          <w:sz w:val="24"/>
          <w:szCs w:val="24"/>
        </w:rPr>
        <w:tab/>
        <w:t>The College’s procedures and permissible bases for the Complainant and Respondent to appeal.</w:t>
      </w:r>
    </w:p>
    <w:p w14:paraId="12DC349A" w14:textId="77777777"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The College will not impose discipline on a respondent for sex discrimination prohibited by Title IX unless there is a determination at the conclusion of the Title IX grievance procedures that the respondent engaged in prohibited sex discrimination. If there is a determination that sex discrimination occurred, as appropriate, the Title IX Coordinator will:</w:t>
      </w:r>
    </w:p>
    <w:p w14:paraId="24DAADBF"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i.</w:t>
      </w:r>
      <w:r w:rsidRPr="00AE3D01">
        <w:rPr>
          <w:rFonts w:ascii="Times New Roman" w:hAnsi="Times New Roman" w:cs="Times New Roman"/>
          <w:sz w:val="24"/>
          <w:szCs w:val="24"/>
        </w:rPr>
        <w:tab/>
        <w:t xml:space="preserve">Coordinate the provision and implementation of remedies to a complainant and other people the Panel identifies as having had equal access to the College’s education program or activity limited or denied by sex </w:t>
      </w:r>
      <w:proofErr w:type="gramStart"/>
      <w:r w:rsidRPr="00AE3D01">
        <w:rPr>
          <w:rFonts w:ascii="Times New Roman" w:hAnsi="Times New Roman" w:cs="Times New Roman"/>
          <w:sz w:val="24"/>
          <w:szCs w:val="24"/>
        </w:rPr>
        <w:t>discrimination;</w:t>
      </w:r>
      <w:proofErr w:type="gramEnd"/>
    </w:p>
    <w:p w14:paraId="74483BE5"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ii.</w:t>
      </w:r>
      <w:r w:rsidRPr="00AE3D01">
        <w:rPr>
          <w:rFonts w:ascii="Times New Roman" w:hAnsi="Times New Roman" w:cs="Times New Roman"/>
          <w:sz w:val="24"/>
          <w:szCs w:val="24"/>
        </w:rPr>
        <w:tab/>
        <w:t>Coordinate the imposition of any disciplinary sanctions on a respondent, including notification to the complainant of any such disciplinary sanctions; and</w:t>
      </w:r>
    </w:p>
    <w:p w14:paraId="122EB349" w14:textId="77777777" w:rsidR="00AE3D01" w:rsidRPr="00AE3D01" w:rsidRDefault="00AE3D01" w:rsidP="00C03FE0">
      <w:pPr>
        <w:ind w:firstLine="720"/>
        <w:jc w:val="both"/>
        <w:rPr>
          <w:rFonts w:ascii="Times New Roman" w:hAnsi="Times New Roman" w:cs="Times New Roman"/>
          <w:sz w:val="24"/>
          <w:szCs w:val="24"/>
        </w:rPr>
      </w:pPr>
      <w:r w:rsidRPr="00AE3D01">
        <w:rPr>
          <w:rFonts w:ascii="Times New Roman" w:hAnsi="Times New Roman" w:cs="Times New Roman"/>
          <w:sz w:val="24"/>
          <w:szCs w:val="24"/>
        </w:rPr>
        <w:t>iii.</w:t>
      </w:r>
      <w:r w:rsidRPr="00AE3D01">
        <w:rPr>
          <w:rFonts w:ascii="Times New Roman" w:hAnsi="Times New Roman" w:cs="Times New Roman"/>
          <w:sz w:val="24"/>
          <w:szCs w:val="24"/>
        </w:rPr>
        <w:tab/>
        <w:t>Take other appropriate prompt and effective steps to ensure that sex discrimination does not continue or recur within the College’s education program or activity.</w:t>
      </w:r>
    </w:p>
    <w:p w14:paraId="24A0AAFF" w14:textId="77777777"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The College will comply with the Title IX grievance procedures before the imposition of any disciplinary sanctions against a respondent and will not discipline a party, witness, or others participating in the Title IX grievance procedures for making a false statement or for engaging in consensual sexual conduct based solely on the determination whether sex discrimination occurred.</w:t>
      </w:r>
    </w:p>
    <w:p w14:paraId="42CCCA4F" w14:textId="77777777" w:rsidR="00AE3D01" w:rsidRPr="00AE3D01"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If the charges in the Notice of Allegations or Amended Notice of Allegations included other charges of sexual or other misconduct that were consolidated in the same proceeding, the Written Determination shall also provide the above-delineated information for said charges.</w:t>
      </w:r>
    </w:p>
    <w:p w14:paraId="55ADA29F" w14:textId="457A1217" w:rsidR="00AE3D01" w:rsidRPr="00C03FE0" w:rsidRDefault="00AE3D01" w:rsidP="00C03FE0">
      <w:pPr>
        <w:jc w:val="both"/>
        <w:rPr>
          <w:rFonts w:ascii="Times New Roman" w:hAnsi="Times New Roman" w:cs="Times New Roman"/>
          <w:sz w:val="24"/>
          <w:szCs w:val="24"/>
        </w:rPr>
      </w:pPr>
      <w:r w:rsidRPr="00AE3D01">
        <w:rPr>
          <w:rFonts w:ascii="Times New Roman" w:hAnsi="Times New Roman" w:cs="Times New Roman"/>
          <w:sz w:val="24"/>
          <w:szCs w:val="24"/>
        </w:rPr>
        <w:t>If an appeal is not timely filed, the determination regarding responsibility becomes final on the date on which the appeal would no longer be considered timely. If an appeal is filed, the determination regarding responsibility becomes final on the date that the Title IX Coordinator provides the Parties with the Written Determination of the result of the appeal.</w:t>
      </w:r>
    </w:p>
    <w:p w14:paraId="6ECA5713" w14:textId="31E1656C" w:rsidR="00B55730" w:rsidRPr="00BC55F7" w:rsidRDefault="00B55730" w:rsidP="00CF31A0">
      <w:pPr>
        <w:jc w:val="both"/>
        <w:rPr>
          <w:rFonts w:ascii="Times New Roman" w:hAnsi="Times New Roman" w:cs="Times New Roman"/>
          <w:sz w:val="24"/>
          <w:szCs w:val="24"/>
        </w:rPr>
      </w:pPr>
      <w:r w:rsidRPr="00F24410">
        <w:rPr>
          <w:rFonts w:ascii="Times New Roman" w:hAnsi="Times New Roman" w:cs="Times New Roman"/>
          <w:b/>
          <w:bCs/>
          <w:sz w:val="24"/>
          <w:szCs w:val="24"/>
        </w:rPr>
        <w:t xml:space="preserve">Determination </w:t>
      </w:r>
      <w:r w:rsidR="00CF31A0">
        <w:rPr>
          <w:rFonts w:ascii="Times New Roman" w:hAnsi="Times New Roman" w:cs="Times New Roman"/>
          <w:b/>
          <w:bCs/>
          <w:sz w:val="24"/>
          <w:szCs w:val="24"/>
        </w:rPr>
        <w:t xml:space="preserve">of </w:t>
      </w:r>
      <w:r w:rsidRPr="00F24410">
        <w:rPr>
          <w:rFonts w:ascii="Times New Roman" w:hAnsi="Times New Roman" w:cs="Times New Roman"/>
          <w:b/>
          <w:bCs/>
          <w:sz w:val="24"/>
          <w:szCs w:val="24"/>
        </w:rPr>
        <w:t>Whether Sex Discrimination Occurred:</w:t>
      </w:r>
      <w:r w:rsidR="00F35189">
        <w:rPr>
          <w:rFonts w:ascii="Times New Roman" w:hAnsi="Times New Roman" w:cs="Times New Roman"/>
          <w:sz w:val="24"/>
          <w:szCs w:val="24"/>
        </w:rPr>
        <w:t xml:space="preserve"> </w:t>
      </w:r>
      <w:r w:rsidRPr="00BC55F7">
        <w:rPr>
          <w:rFonts w:ascii="Times New Roman" w:hAnsi="Times New Roman" w:cs="Times New Roman"/>
          <w:sz w:val="24"/>
          <w:szCs w:val="24"/>
        </w:rPr>
        <w:t>Following an investigation and evaluation of all relevant and not otherwise impermissible</w:t>
      </w:r>
      <w:r w:rsidR="00CF31A0">
        <w:rPr>
          <w:rFonts w:ascii="Times New Roman" w:hAnsi="Times New Roman" w:cs="Times New Roman"/>
          <w:sz w:val="24"/>
          <w:szCs w:val="24"/>
        </w:rPr>
        <w:t xml:space="preserve"> </w:t>
      </w:r>
      <w:r w:rsidRPr="00BC55F7">
        <w:rPr>
          <w:rFonts w:ascii="Times New Roman" w:hAnsi="Times New Roman" w:cs="Times New Roman"/>
          <w:sz w:val="24"/>
          <w:szCs w:val="24"/>
        </w:rPr>
        <w:t xml:space="preserve">evidence, </w:t>
      </w:r>
      <w:r w:rsidR="00AA5706" w:rsidRPr="00BC55F7">
        <w:rPr>
          <w:rFonts w:ascii="Times New Roman" w:hAnsi="Times New Roman" w:cs="Times New Roman"/>
          <w:sz w:val="24"/>
          <w:szCs w:val="24"/>
        </w:rPr>
        <w:t xml:space="preserve">Columbia College </w:t>
      </w:r>
      <w:r w:rsidRPr="00BC55F7">
        <w:rPr>
          <w:rFonts w:ascii="Times New Roman" w:hAnsi="Times New Roman" w:cs="Times New Roman"/>
          <w:sz w:val="24"/>
          <w:szCs w:val="24"/>
        </w:rPr>
        <w:t>will:</w:t>
      </w:r>
    </w:p>
    <w:p w14:paraId="7F492046" w14:textId="3027E053" w:rsidR="00B55730" w:rsidRPr="00BC55F7" w:rsidRDefault="00B55730" w:rsidP="0063592D">
      <w:pPr>
        <w:pStyle w:val="NoSpacing"/>
        <w:numPr>
          <w:ilvl w:val="0"/>
          <w:numId w:val="17"/>
        </w:numPr>
        <w:jc w:val="both"/>
        <w:rPr>
          <w:rFonts w:ascii="Times New Roman" w:hAnsi="Times New Roman" w:cs="Times New Roman"/>
          <w:sz w:val="24"/>
          <w:szCs w:val="24"/>
        </w:rPr>
      </w:pPr>
      <w:r w:rsidRPr="00BC55F7">
        <w:rPr>
          <w:rFonts w:ascii="Times New Roman" w:hAnsi="Times New Roman" w:cs="Times New Roman"/>
          <w:sz w:val="24"/>
          <w:szCs w:val="24"/>
        </w:rPr>
        <w:lastRenderedPageBreak/>
        <w:t>Use the preponderance of the evidence standard</w:t>
      </w:r>
      <w:r w:rsidR="00F1244D" w:rsidRPr="00BC55F7">
        <w:rPr>
          <w:rFonts w:ascii="Times New Roman" w:hAnsi="Times New Roman" w:cs="Times New Roman"/>
          <w:sz w:val="24"/>
          <w:szCs w:val="24"/>
        </w:rPr>
        <w:t xml:space="preserve"> </w:t>
      </w:r>
      <w:r w:rsidRPr="00BC55F7">
        <w:rPr>
          <w:rFonts w:ascii="Times New Roman" w:hAnsi="Times New Roman" w:cs="Times New Roman"/>
          <w:sz w:val="24"/>
          <w:szCs w:val="24"/>
        </w:rPr>
        <w:t>of proof to determine whether sex discrimination occurred. The standard of proof</w:t>
      </w:r>
      <w:r w:rsidR="00F1244D" w:rsidRPr="00BC55F7">
        <w:rPr>
          <w:rFonts w:ascii="Times New Roman" w:hAnsi="Times New Roman" w:cs="Times New Roman"/>
          <w:sz w:val="24"/>
          <w:szCs w:val="24"/>
        </w:rPr>
        <w:t xml:space="preserve"> </w:t>
      </w:r>
      <w:r w:rsidRPr="00BC55F7">
        <w:rPr>
          <w:rFonts w:ascii="Times New Roman" w:hAnsi="Times New Roman" w:cs="Times New Roman"/>
          <w:sz w:val="24"/>
          <w:szCs w:val="24"/>
        </w:rPr>
        <w:t>requires the decisionmaker to evaluate relevant and not otherwise impermissible evidence</w:t>
      </w:r>
      <w:r w:rsidR="00F1244D" w:rsidRPr="00BC55F7">
        <w:rPr>
          <w:rFonts w:ascii="Times New Roman" w:hAnsi="Times New Roman" w:cs="Times New Roman"/>
          <w:sz w:val="24"/>
          <w:szCs w:val="24"/>
        </w:rPr>
        <w:t xml:space="preserve"> </w:t>
      </w:r>
      <w:r w:rsidRPr="00BC55F7">
        <w:rPr>
          <w:rFonts w:ascii="Times New Roman" w:hAnsi="Times New Roman" w:cs="Times New Roman"/>
          <w:sz w:val="24"/>
          <w:szCs w:val="24"/>
        </w:rPr>
        <w:t>for its persuasiveness. If the decisionmaker is not persuaded under the applicable</w:t>
      </w:r>
      <w:r w:rsidR="00F1244D" w:rsidRPr="00BC55F7">
        <w:rPr>
          <w:rFonts w:ascii="Times New Roman" w:hAnsi="Times New Roman" w:cs="Times New Roman"/>
          <w:sz w:val="24"/>
          <w:szCs w:val="24"/>
        </w:rPr>
        <w:t xml:space="preserve"> </w:t>
      </w:r>
      <w:r w:rsidRPr="00BC55F7">
        <w:rPr>
          <w:rFonts w:ascii="Times New Roman" w:hAnsi="Times New Roman" w:cs="Times New Roman"/>
          <w:sz w:val="24"/>
          <w:szCs w:val="24"/>
        </w:rPr>
        <w:t>standard by the evidence that sex discrimination occurred, whatever the quantity of the</w:t>
      </w:r>
      <w:r w:rsidR="00F1244D" w:rsidRPr="00BC55F7">
        <w:rPr>
          <w:rFonts w:ascii="Times New Roman" w:hAnsi="Times New Roman" w:cs="Times New Roman"/>
          <w:sz w:val="24"/>
          <w:szCs w:val="24"/>
        </w:rPr>
        <w:t xml:space="preserve"> </w:t>
      </w:r>
      <w:r w:rsidRPr="00BC55F7">
        <w:rPr>
          <w:rFonts w:ascii="Times New Roman" w:hAnsi="Times New Roman" w:cs="Times New Roman"/>
          <w:sz w:val="24"/>
          <w:szCs w:val="24"/>
        </w:rPr>
        <w:t>evidence is, the decisionmaker will not determine that sex discrimination occurred.</w:t>
      </w:r>
    </w:p>
    <w:p w14:paraId="57284B98" w14:textId="77777777" w:rsidR="00F1244D" w:rsidRPr="00BC55F7" w:rsidRDefault="00F1244D" w:rsidP="0063592D">
      <w:pPr>
        <w:pStyle w:val="NoSpacing"/>
        <w:ind w:firstLine="360"/>
        <w:jc w:val="both"/>
        <w:rPr>
          <w:rFonts w:ascii="Times New Roman" w:hAnsi="Times New Roman" w:cs="Times New Roman"/>
          <w:sz w:val="24"/>
          <w:szCs w:val="24"/>
        </w:rPr>
      </w:pPr>
    </w:p>
    <w:p w14:paraId="765AE638" w14:textId="68EA0A27" w:rsidR="00B55730" w:rsidRPr="0063592D" w:rsidRDefault="00B55730" w:rsidP="0063592D">
      <w:pPr>
        <w:pStyle w:val="NoSpacing"/>
        <w:numPr>
          <w:ilvl w:val="0"/>
          <w:numId w:val="17"/>
        </w:numPr>
        <w:jc w:val="both"/>
        <w:rPr>
          <w:rFonts w:ascii="Times New Roman" w:hAnsi="Times New Roman" w:cs="Times New Roman"/>
          <w:sz w:val="24"/>
          <w:szCs w:val="24"/>
        </w:rPr>
      </w:pPr>
      <w:r w:rsidRPr="00BC55F7">
        <w:rPr>
          <w:rFonts w:ascii="Times New Roman" w:hAnsi="Times New Roman" w:cs="Times New Roman"/>
          <w:sz w:val="24"/>
          <w:szCs w:val="24"/>
        </w:rPr>
        <w:t>Notify the parties in writing of the determination whether sex discrimination occurred</w:t>
      </w:r>
      <w:r w:rsidR="0063592D">
        <w:rPr>
          <w:rFonts w:ascii="Times New Roman" w:hAnsi="Times New Roman" w:cs="Times New Roman"/>
          <w:sz w:val="24"/>
          <w:szCs w:val="24"/>
        </w:rPr>
        <w:t xml:space="preserve"> </w:t>
      </w:r>
      <w:r w:rsidRPr="0063592D">
        <w:rPr>
          <w:rFonts w:ascii="Times New Roman" w:hAnsi="Times New Roman" w:cs="Times New Roman"/>
          <w:sz w:val="24"/>
          <w:szCs w:val="24"/>
        </w:rPr>
        <w:t xml:space="preserve">under Title IX including </w:t>
      </w:r>
      <w:r w:rsidR="0063592D" w:rsidRPr="0063592D">
        <w:rPr>
          <w:rFonts w:ascii="Times New Roman" w:hAnsi="Times New Roman" w:cs="Times New Roman"/>
          <w:sz w:val="24"/>
          <w:szCs w:val="24"/>
        </w:rPr>
        <w:t xml:space="preserve">a description of the allegations, information regarding the policies Columbia College used to evaluate the allegations, </w:t>
      </w:r>
      <w:r w:rsidRPr="0063592D">
        <w:rPr>
          <w:rFonts w:ascii="Times New Roman" w:hAnsi="Times New Roman" w:cs="Times New Roman"/>
          <w:sz w:val="24"/>
          <w:szCs w:val="24"/>
        </w:rPr>
        <w:t xml:space="preserve">the rationale for such determination, </w:t>
      </w:r>
      <w:r w:rsidR="0063592D">
        <w:rPr>
          <w:rFonts w:ascii="Times New Roman" w:hAnsi="Times New Roman" w:cs="Times New Roman"/>
          <w:sz w:val="24"/>
          <w:szCs w:val="24"/>
        </w:rPr>
        <w:t xml:space="preserve">any disciplinary </w:t>
      </w:r>
      <w:r w:rsidR="0063592D" w:rsidRPr="0063592D">
        <w:rPr>
          <w:rFonts w:ascii="Times New Roman" w:hAnsi="Times New Roman" w:cs="Times New Roman"/>
          <w:sz w:val="24"/>
          <w:szCs w:val="24"/>
        </w:rPr>
        <w:t>sanctions Columbia College will impose on the respondent</w:t>
      </w:r>
      <w:r w:rsidR="0063592D">
        <w:rPr>
          <w:rFonts w:ascii="Times New Roman" w:hAnsi="Times New Roman" w:cs="Times New Roman"/>
          <w:sz w:val="24"/>
          <w:szCs w:val="24"/>
        </w:rPr>
        <w:t xml:space="preserve"> if applicable</w:t>
      </w:r>
      <w:r w:rsidR="0063592D" w:rsidRPr="0063592D">
        <w:rPr>
          <w:rFonts w:ascii="Times New Roman" w:hAnsi="Times New Roman" w:cs="Times New Roman"/>
          <w:sz w:val="24"/>
          <w:szCs w:val="24"/>
        </w:rPr>
        <w:t>, whether remedies other than the imposition of disciplinary sanctions will be provided by Columbia College to the complainant, and, to the extent appropriate, other students identified by Columbia College to be experiencing the effects of the sex-based harassment</w:t>
      </w:r>
      <w:r w:rsidR="0063592D">
        <w:rPr>
          <w:rFonts w:ascii="Times New Roman" w:hAnsi="Times New Roman" w:cs="Times New Roman"/>
          <w:sz w:val="24"/>
          <w:szCs w:val="24"/>
        </w:rPr>
        <w:t>,</w:t>
      </w:r>
      <w:r w:rsidR="0063592D" w:rsidRPr="0063592D">
        <w:rPr>
          <w:rFonts w:ascii="Times New Roman" w:hAnsi="Times New Roman" w:cs="Times New Roman"/>
          <w:sz w:val="24"/>
          <w:szCs w:val="24"/>
        </w:rPr>
        <w:t xml:space="preserve"> and</w:t>
      </w:r>
      <w:r w:rsidR="0063592D">
        <w:rPr>
          <w:rFonts w:ascii="Times New Roman" w:hAnsi="Times New Roman" w:cs="Times New Roman"/>
          <w:sz w:val="24"/>
          <w:szCs w:val="24"/>
        </w:rPr>
        <w:t xml:space="preserve"> </w:t>
      </w:r>
      <w:proofErr w:type="spellStart"/>
      <w:r w:rsidRPr="0063592D">
        <w:rPr>
          <w:rFonts w:ascii="Times New Roman" w:hAnsi="Times New Roman" w:cs="Times New Roman"/>
          <w:sz w:val="24"/>
          <w:szCs w:val="24"/>
        </w:rPr>
        <w:t>and</w:t>
      </w:r>
      <w:proofErr w:type="spellEnd"/>
      <w:r w:rsidRPr="0063592D">
        <w:rPr>
          <w:rFonts w:ascii="Times New Roman" w:hAnsi="Times New Roman" w:cs="Times New Roman"/>
          <w:sz w:val="24"/>
          <w:szCs w:val="24"/>
        </w:rPr>
        <w:t xml:space="preserve"> the procedures and</w:t>
      </w:r>
      <w:r w:rsidR="0063592D" w:rsidRPr="0063592D">
        <w:rPr>
          <w:rFonts w:ascii="Times New Roman" w:hAnsi="Times New Roman" w:cs="Times New Roman"/>
          <w:sz w:val="24"/>
          <w:szCs w:val="24"/>
        </w:rPr>
        <w:t xml:space="preserve"> </w:t>
      </w:r>
      <w:r w:rsidRPr="0063592D">
        <w:rPr>
          <w:rFonts w:ascii="Times New Roman" w:hAnsi="Times New Roman" w:cs="Times New Roman"/>
          <w:sz w:val="24"/>
          <w:szCs w:val="24"/>
        </w:rPr>
        <w:t>permissible bases for the complainant and respondent to appeal, if applicable;</w:t>
      </w:r>
      <w:r w:rsidR="002408EB" w:rsidRPr="0063592D">
        <w:rPr>
          <w:rFonts w:ascii="Times New Roman" w:hAnsi="Times New Roman" w:cs="Times New Roman"/>
          <w:sz w:val="24"/>
          <w:szCs w:val="24"/>
        </w:rPr>
        <w:t xml:space="preserve"> and</w:t>
      </w:r>
    </w:p>
    <w:p w14:paraId="41E0AFDC" w14:textId="77777777" w:rsidR="00F1244D" w:rsidRPr="00BC55F7" w:rsidRDefault="00F1244D" w:rsidP="0063592D">
      <w:pPr>
        <w:pStyle w:val="NoSpacing"/>
        <w:jc w:val="both"/>
        <w:rPr>
          <w:rFonts w:ascii="Times New Roman" w:hAnsi="Times New Roman" w:cs="Times New Roman"/>
          <w:sz w:val="24"/>
          <w:szCs w:val="24"/>
        </w:rPr>
      </w:pPr>
    </w:p>
    <w:p w14:paraId="183EED01" w14:textId="6A3DCFE1" w:rsidR="00B55730" w:rsidRPr="00BC55F7" w:rsidRDefault="00B55730" w:rsidP="0063592D">
      <w:pPr>
        <w:pStyle w:val="NoSpacing"/>
        <w:numPr>
          <w:ilvl w:val="0"/>
          <w:numId w:val="18"/>
        </w:numPr>
        <w:jc w:val="both"/>
        <w:rPr>
          <w:rFonts w:ascii="Times New Roman" w:hAnsi="Times New Roman" w:cs="Times New Roman"/>
          <w:sz w:val="24"/>
          <w:szCs w:val="24"/>
        </w:rPr>
      </w:pPr>
      <w:r w:rsidRPr="00BC55F7">
        <w:rPr>
          <w:rFonts w:ascii="Times New Roman" w:hAnsi="Times New Roman" w:cs="Times New Roman"/>
          <w:sz w:val="24"/>
          <w:szCs w:val="24"/>
        </w:rPr>
        <w:t>Not impose discipline on a respondent for sex discrimination prohibited by Title IX</w:t>
      </w:r>
    </w:p>
    <w:p w14:paraId="4117002D" w14:textId="77777777" w:rsidR="00B55730" w:rsidRPr="00BC55F7" w:rsidRDefault="00B55730" w:rsidP="0063592D">
      <w:pPr>
        <w:pStyle w:val="NoSpacing"/>
        <w:ind w:firstLine="720"/>
        <w:jc w:val="both"/>
        <w:rPr>
          <w:rFonts w:ascii="Times New Roman" w:hAnsi="Times New Roman" w:cs="Times New Roman"/>
          <w:sz w:val="24"/>
          <w:szCs w:val="24"/>
        </w:rPr>
      </w:pPr>
      <w:r w:rsidRPr="00BC55F7">
        <w:rPr>
          <w:rFonts w:ascii="Times New Roman" w:hAnsi="Times New Roman" w:cs="Times New Roman"/>
          <w:sz w:val="24"/>
          <w:szCs w:val="24"/>
        </w:rPr>
        <w:t>unless there is a determination at the conclusion of the grievance procedures that the</w:t>
      </w:r>
    </w:p>
    <w:p w14:paraId="2A6E9CC2" w14:textId="77777777" w:rsidR="00B55730" w:rsidRPr="00BC55F7" w:rsidRDefault="00B55730" w:rsidP="0063592D">
      <w:pPr>
        <w:pStyle w:val="NoSpacing"/>
        <w:ind w:firstLine="720"/>
        <w:jc w:val="both"/>
        <w:rPr>
          <w:rFonts w:ascii="Times New Roman" w:hAnsi="Times New Roman" w:cs="Times New Roman"/>
          <w:sz w:val="24"/>
          <w:szCs w:val="24"/>
        </w:rPr>
      </w:pPr>
      <w:r w:rsidRPr="00BC55F7">
        <w:rPr>
          <w:rFonts w:ascii="Times New Roman" w:hAnsi="Times New Roman" w:cs="Times New Roman"/>
          <w:sz w:val="24"/>
          <w:szCs w:val="24"/>
        </w:rPr>
        <w:t>respondent engaged in prohibited sex discrimination.</w:t>
      </w:r>
    </w:p>
    <w:p w14:paraId="652B4B8D" w14:textId="77777777" w:rsidR="00F1244D" w:rsidRPr="00BC55F7" w:rsidRDefault="00F1244D" w:rsidP="0063592D">
      <w:pPr>
        <w:pStyle w:val="NoSpacing"/>
        <w:jc w:val="both"/>
        <w:rPr>
          <w:rFonts w:ascii="Times New Roman" w:hAnsi="Times New Roman" w:cs="Times New Roman"/>
          <w:sz w:val="24"/>
          <w:szCs w:val="24"/>
        </w:rPr>
      </w:pPr>
    </w:p>
    <w:p w14:paraId="70809338" w14:textId="4BD37E48" w:rsidR="00B55730" w:rsidRPr="00BC55F7" w:rsidRDefault="00B55730" w:rsidP="002408EB">
      <w:pPr>
        <w:pStyle w:val="NoSpacing"/>
        <w:rPr>
          <w:rFonts w:ascii="Times New Roman" w:hAnsi="Times New Roman" w:cs="Times New Roman"/>
          <w:sz w:val="24"/>
          <w:szCs w:val="24"/>
        </w:rPr>
      </w:pPr>
      <w:r w:rsidRPr="00BC55F7">
        <w:rPr>
          <w:rFonts w:ascii="Times New Roman" w:hAnsi="Times New Roman" w:cs="Times New Roman"/>
          <w:sz w:val="24"/>
          <w:szCs w:val="24"/>
        </w:rPr>
        <w:t>If there is a determination that sex discrimination occurred, the Title IX Coordinator will,</w:t>
      </w:r>
    </w:p>
    <w:p w14:paraId="0F9CB5E5" w14:textId="77777777" w:rsidR="00B55730" w:rsidRPr="00BC55F7" w:rsidRDefault="00B55730" w:rsidP="001B441F">
      <w:pPr>
        <w:pStyle w:val="NoSpacing"/>
        <w:ind w:firstLine="720"/>
        <w:rPr>
          <w:rFonts w:ascii="Times New Roman" w:hAnsi="Times New Roman" w:cs="Times New Roman"/>
          <w:sz w:val="24"/>
          <w:szCs w:val="24"/>
        </w:rPr>
      </w:pPr>
      <w:r w:rsidRPr="00BC55F7">
        <w:rPr>
          <w:rFonts w:ascii="Times New Roman" w:hAnsi="Times New Roman" w:cs="Times New Roman"/>
          <w:sz w:val="24"/>
          <w:szCs w:val="24"/>
        </w:rPr>
        <w:t>as appropriate:</w:t>
      </w:r>
    </w:p>
    <w:p w14:paraId="2E7F9C26" w14:textId="77777777" w:rsidR="001B441F" w:rsidRPr="00BC55F7" w:rsidRDefault="001B441F" w:rsidP="001B441F">
      <w:pPr>
        <w:pStyle w:val="NoSpacing"/>
        <w:rPr>
          <w:rFonts w:ascii="Times New Roman" w:hAnsi="Times New Roman" w:cs="Times New Roman"/>
          <w:sz w:val="24"/>
          <w:szCs w:val="24"/>
        </w:rPr>
      </w:pPr>
    </w:p>
    <w:p w14:paraId="570F30FF" w14:textId="77777777" w:rsidR="002408EB" w:rsidRDefault="00B55730" w:rsidP="002408EB">
      <w:pPr>
        <w:pStyle w:val="NoSpacing"/>
        <w:numPr>
          <w:ilvl w:val="1"/>
          <w:numId w:val="18"/>
        </w:numPr>
        <w:rPr>
          <w:rFonts w:ascii="Times New Roman" w:hAnsi="Times New Roman" w:cs="Times New Roman"/>
          <w:sz w:val="24"/>
          <w:szCs w:val="24"/>
        </w:rPr>
      </w:pPr>
      <w:r w:rsidRPr="00BC55F7">
        <w:rPr>
          <w:rFonts w:ascii="Times New Roman" w:hAnsi="Times New Roman" w:cs="Times New Roman"/>
          <w:sz w:val="24"/>
          <w:szCs w:val="24"/>
        </w:rPr>
        <w:t>Coordinate the provision and implementation of remedies to a complainant and other</w:t>
      </w:r>
      <w:r w:rsidR="002408EB">
        <w:rPr>
          <w:rFonts w:ascii="Times New Roman" w:hAnsi="Times New Roman" w:cs="Times New Roman"/>
          <w:sz w:val="24"/>
          <w:szCs w:val="24"/>
        </w:rPr>
        <w:t xml:space="preserve"> </w:t>
      </w:r>
      <w:r w:rsidRPr="002408EB">
        <w:rPr>
          <w:rFonts w:ascii="Times New Roman" w:hAnsi="Times New Roman" w:cs="Times New Roman"/>
          <w:sz w:val="24"/>
          <w:szCs w:val="24"/>
        </w:rPr>
        <w:t xml:space="preserve">people </w:t>
      </w:r>
      <w:r w:rsidR="00AA5706" w:rsidRPr="002408EB">
        <w:rPr>
          <w:rFonts w:ascii="Times New Roman" w:hAnsi="Times New Roman" w:cs="Times New Roman"/>
          <w:sz w:val="24"/>
          <w:szCs w:val="24"/>
        </w:rPr>
        <w:t xml:space="preserve">Columbia College </w:t>
      </w:r>
      <w:r w:rsidRPr="002408EB">
        <w:rPr>
          <w:rFonts w:ascii="Times New Roman" w:hAnsi="Times New Roman" w:cs="Times New Roman"/>
          <w:sz w:val="24"/>
          <w:szCs w:val="24"/>
        </w:rPr>
        <w:t xml:space="preserve">identifies as having had equal access to </w:t>
      </w:r>
      <w:r w:rsidR="001B441F" w:rsidRPr="002408EB">
        <w:rPr>
          <w:rFonts w:ascii="Times New Roman" w:hAnsi="Times New Roman" w:cs="Times New Roman"/>
          <w:sz w:val="24"/>
          <w:szCs w:val="24"/>
        </w:rPr>
        <w:t>Columbia College’s</w:t>
      </w:r>
      <w:r w:rsidR="00BC55F7" w:rsidRPr="002408EB">
        <w:rPr>
          <w:rFonts w:ascii="Times New Roman" w:hAnsi="Times New Roman" w:cs="Times New Roman"/>
          <w:sz w:val="24"/>
          <w:szCs w:val="24"/>
        </w:rPr>
        <w:t xml:space="preserve"> </w:t>
      </w:r>
      <w:r w:rsidRPr="002408EB">
        <w:rPr>
          <w:rFonts w:ascii="Times New Roman" w:hAnsi="Times New Roman" w:cs="Times New Roman"/>
          <w:sz w:val="24"/>
          <w:szCs w:val="24"/>
        </w:rPr>
        <w:t xml:space="preserve">education program or activity limited or denied by sex </w:t>
      </w:r>
      <w:proofErr w:type="gramStart"/>
      <w:r w:rsidRPr="002408EB">
        <w:rPr>
          <w:rFonts w:ascii="Times New Roman" w:hAnsi="Times New Roman" w:cs="Times New Roman"/>
          <w:sz w:val="24"/>
          <w:szCs w:val="24"/>
        </w:rPr>
        <w:t>discrimination;</w:t>
      </w:r>
      <w:proofErr w:type="gramEnd"/>
    </w:p>
    <w:p w14:paraId="5AE7A14C" w14:textId="77777777" w:rsidR="002408EB" w:rsidRDefault="00B55730" w:rsidP="002408EB">
      <w:pPr>
        <w:pStyle w:val="NoSpacing"/>
        <w:numPr>
          <w:ilvl w:val="1"/>
          <w:numId w:val="18"/>
        </w:numPr>
        <w:rPr>
          <w:rFonts w:ascii="Times New Roman" w:hAnsi="Times New Roman" w:cs="Times New Roman"/>
          <w:sz w:val="24"/>
          <w:szCs w:val="24"/>
        </w:rPr>
      </w:pPr>
      <w:r w:rsidRPr="002408EB">
        <w:rPr>
          <w:rFonts w:ascii="Times New Roman" w:hAnsi="Times New Roman" w:cs="Times New Roman"/>
          <w:sz w:val="24"/>
          <w:szCs w:val="24"/>
        </w:rPr>
        <w:t>Coordinate the imposition of any disciplinary sanctions on a respondent, including</w:t>
      </w:r>
      <w:r w:rsidR="00BC55F7" w:rsidRPr="002408EB">
        <w:rPr>
          <w:rFonts w:ascii="Times New Roman" w:hAnsi="Times New Roman" w:cs="Times New Roman"/>
          <w:sz w:val="24"/>
          <w:szCs w:val="24"/>
        </w:rPr>
        <w:t xml:space="preserve"> </w:t>
      </w:r>
      <w:r w:rsidRPr="002408EB">
        <w:rPr>
          <w:rFonts w:ascii="Times New Roman" w:hAnsi="Times New Roman" w:cs="Times New Roman"/>
          <w:sz w:val="24"/>
          <w:szCs w:val="24"/>
        </w:rPr>
        <w:t>notification to the complainant of any such disciplinary sanctions; and</w:t>
      </w:r>
    </w:p>
    <w:p w14:paraId="7360AD9F" w14:textId="0C082736" w:rsidR="00B55730" w:rsidRPr="002408EB" w:rsidRDefault="00B55730" w:rsidP="002408EB">
      <w:pPr>
        <w:pStyle w:val="NoSpacing"/>
        <w:numPr>
          <w:ilvl w:val="1"/>
          <w:numId w:val="18"/>
        </w:numPr>
        <w:rPr>
          <w:rFonts w:ascii="Times New Roman" w:hAnsi="Times New Roman" w:cs="Times New Roman"/>
          <w:sz w:val="24"/>
          <w:szCs w:val="24"/>
        </w:rPr>
      </w:pPr>
      <w:r w:rsidRPr="002408EB">
        <w:rPr>
          <w:rFonts w:ascii="Times New Roman" w:hAnsi="Times New Roman" w:cs="Times New Roman"/>
          <w:sz w:val="24"/>
          <w:szCs w:val="24"/>
        </w:rPr>
        <w:t>Take other appropriate prompt and effective steps to ensure that sex</w:t>
      </w:r>
      <w:r w:rsidR="002408EB">
        <w:rPr>
          <w:rFonts w:ascii="Times New Roman" w:hAnsi="Times New Roman" w:cs="Times New Roman"/>
          <w:sz w:val="24"/>
          <w:szCs w:val="24"/>
        </w:rPr>
        <w:t xml:space="preserve"> </w:t>
      </w:r>
      <w:r w:rsidRPr="002408EB">
        <w:rPr>
          <w:rFonts w:ascii="Times New Roman" w:hAnsi="Times New Roman" w:cs="Times New Roman"/>
          <w:sz w:val="24"/>
          <w:szCs w:val="24"/>
        </w:rPr>
        <w:t>discrimination</w:t>
      </w:r>
      <w:r w:rsidR="00BC55F7" w:rsidRPr="002408EB">
        <w:rPr>
          <w:rFonts w:ascii="Times New Roman" w:hAnsi="Times New Roman" w:cs="Times New Roman"/>
          <w:sz w:val="24"/>
          <w:szCs w:val="24"/>
        </w:rPr>
        <w:t xml:space="preserve"> </w:t>
      </w:r>
      <w:r w:rsidRPr="002408EB">
        <w:rPr>
          <w:rFonts w:ascii="Times New Roman" w:hAnsi="Times New Roman" w:cs="Times New Roman"/>
          <w:sz w:val="24"/>
          <w:szCs w:val="24"/>
        </w:rPr>
        <w:t xml:space="preserve">does not continue or recur within </w:t>
      </w:r>
      <w:r w:rsidR="001B441F" w:rsidRPr="002408EB">
        <w:rPr>
          <w:rFonts w:ascii="Times New Roman" w:hAnsi="Times New Roman" w:cs="Times New Roman"/>
          <w:sz w:val="24"/>
          <w:szCs w:val="24"/>
        </w:rPr>
        <w:t>Columbia College’s</w:t>
      </w:r>
      <w:r w:rsidRPr="002408EB">
        <w:rPr>
          <w:rFonts w:ascii="Times New Roman" w:hAnsi="Times New Roman" w:cs="Times New Roman"/>
          <w:sz w:val="24"/>
          <w:szCs w:val="24"/>
        </w:rPr>
        <w:t xml:space="preserve"> education program or activity.</w:t>
      </w:r>
    </w:p>
    <w:p w14:paraId="6A303A90" w14:textId="77777777" w:rsidR="002408EB" w:rsidRDefault="002408EB" w:rsidP="002408EB">
      <w:pPr>
        <w:pStyle w:val="NoSpacing"/>
        <w:rPr>
          <w:rFonts w:ascii="Times New Roman" w:hAnsi="Times New Roman" w:cs="Times New Roman"/>
          <w:sz w:val="24"/>
          <w:szCs w:val="24"/>
        </w:rPr>
      </w:pPr>
    </w:p>
    <w:p w14:paraId="406F52C5" w14:textId="27311979" w:rsidR="00B55730" w:rsidRDefault="002408EB" w:rsidP="002408EB">
      <w:pPr>
        <w:pStyle w:val="NoSpacing"/>
        <w:jc w:val="both"/>
        <w:rPr>
          <w:rFonts w:ascii="Times New Roman" w:hAnsi="Times New Roman" w:cs="Times New Roman"/>
          <w:sz w:val="24"/>
          <w:szCs w:val="24"/>
        </w:rPr>
      </w:pPr>
      <w:r>
        <w:rPr>
          <w:rFonts w:ascii="Times New Roman" w:hAnsi="Times New Roman" w:cs="Times New Roman"/>
          <w:sz w:val="24"/>
          <w:szCs w:val="24"/>
        </w:rPr>
        <w:t>The College will c</w:t>
      </w:r>
      <w:r w:rsidR="00B55730" w:rsidRPr="00BC55F7">
        <w:rPr>
          <w:rFonts w:ascii="Times New Roman" w:hAnsi="Times New Roman" w:cs="Times New Roman"/>
          <w:sz w:val="24"/>
          <w:szCs w:val="24"/>
        </w:rPr>
        <w:t>omply with the grievance procedures before the imposition of any disciplinary</w:t>
      </w:r>
      <w:r>
        <w:rPr>
          <w:rFonts w:ascii="Times New Roman" w:hAnsi="Times New Roman" w:cs="Times New Roman"/>
          <w:sz w:val="24"/>
          <w:szCs w:val="24"/>
        </w:rPr>
        <w:t xml:space="preserve"> </w:t>
      </w:r>
      <w:r w:rsidR="00B55730" w:rsidRPr="00BC55F7">
        <w:rPr>
          <w:rFonts w:ascii="Times New Roman" w:hAnsi="Times New Roman" w:cs="Times New Roman"/>
          <w:sz w:val="24"/>
          <w:szCs w:val="24"/>
        </w:rPr>
        <w:t xml:space="preserve">sanctions against a </w:t>
      </w:r>
      <w:r>
        <w:rPr>
          <w:rFonts w:ascii="Times New Roman" w:hAnsi="Times New Roman" w:cs="Times New Roman"/>
          <w:sz w:val="24"/>
          <w:szCs w:val="24"/>
        </w:rPr>
        <w:t>R</w:t>
      </w:r>
      <w:r w:rsidR="00B55730" w:rsidRPr="00BC55F7">
        <w:rPr>
          <w:rFonts w:ascii="Times New Roman" w:hAnsi="Times New Roman" w:cs="Times New Roman"/>
          <w:sz w:val="24"/>
          <w:szCs w:val="24"/>
        </w:rPr>
        <w:t>espondent and</w:t>
      </w:r>
      <w:r>
        <w:rPr>
          <w:rFonts w:ascii="Times New Roman" w:hAnsi="Times New Roman" w:cs="Times New Roman"/>
          <w:sz w:val="24"/>
          <w:szCs w:val="24"/>
        </w:rPr>
        <w:t xml:space="preserve"> will not</w:t>
      </w:r>
      <w:r w:rsidR="00B55730" w:rsidRPr="00BC55F7">
        <w:rPr>
          <w:rFonts w:ascii="Times New Roman" w:hAnsi="Times New Roman" w:cs="Times New Roman"/>
          <w:sz w:val="24"/>
          <w:szCs w:val="24"/>
        </w:rPr>
        <w:t xml:space="preserve"> discipline a party, witness, or others participating in the grievance procedures for</w:t>
      </w:r>
      <w:r>
        <w:rPr>
          <w:rFonts w:ascii="Times New Roman" w:hAnsi="Times New Roman" w:cs="Times New Roman"/>
          <w:sz w:val="24"/>
          <w:szCs w:val="24"/>
        </w:rPr>
        <w:t xml:space="preserve"> </w:t>
      </w:r>
      <w:r w:rsidR="00B55730" w:rsidRPr="00BC55F7">
        <w:rPr>
          <w:rFonts w:ascii="Times New Roman" w:hAnsi="Times New Roman" w:cs="Times New Roman"/>
          <w:sz w:val="24"/>
          <w:szCs w:val="24"/>
        </w:rPr>
        <w:t>making a false statement or for engaging in consensual sexual conduct based solely on</w:t>
      </w:r>
      <w:r>
        <w:rPr>
          <w:rFonts w:ascii="Times New Roman" w:hAnsi="Times New Roman" w:cs="Times New Roman"/>
          <w:sz w:val="24"/>
          <w:szCs w:val="24"/>
        </w:rPr>
        <w:t xml:space="preserve"> </w:t>
      </w:r>
      <w:r w:rsidR="00B55730" w:rsidRPr="00BC55F7">
        <w:rPr>
          <w:rFonts w:ascii="Times New Roman" w:hAnsi="Times New Roman" w:cs="Times New Roman"/>
          <w:sz w:val="24"/>
          <w:szCs w:val="24"/>
        </w:rPr>
        <w:t>the determination whether sex discrimination occurred.</w:t>
      </w:r>
    </w:p>
    <w:p w14:paraId="21AB0868" w14:textId="396E4244" w:rsidR="0063592D" w:rsidRDefault="0063592D" w:rsidP="002408EB">
      <w:pPr>
        <w:pStyle w:val="NoSpacing"/>
        <w:jc w:val="both"/>
        <w:rPr>
          <w:rFonts w:ascii="Times New Roman" w:hAnsi="Times New Roman" w:cs="Times New Roman"/>
          <w:sz w:val="24"/>
          <w:szCs w:val="24"/>
        </w:rPr>
      </w:pPr>
    </w:p>
    <w:p w14:paraId="69ABC99C" w14:textId="77777777" w:rsidR="0063592D" w:rsidRPr="0063592D" w:rsidRDefault="0063592D" w:rsidP="0063592D">
      <w:pPr>
        <w:pStyle w:val="NoSpacing"/>
        <w:jc w:val="both"/>
        <w:rPr>
          <w:rFonts w:ascii="Times New Roman" w:hAnsi="Times New Roman" w:cs="Times New Roman"/>
          <w:sz w:val="24"/>
          <w:szCs w:val="24"/>
        </w:rPr>
      </w:pPr>
      <w:r w:rsidRPr="0063592D">
        <w:rPr>
          <w:rFonts w:ascii="Times New Roman" w:hAnsi="Times New Roman" w:cs="Times New Roman"/>
          <w:sz w:val="24"/>
          <w:szCs w:val="24"/>
        </w:rPr>
        <w:t>The determination regarding responsibility becomes final either on the date that Columbia College</w:t>
      </w:r>
    </w:p>
    <w:p w14:paraId="7E626545" w14:textId="77777777" w:rsidR="0063592D" w:rsidRPr="0063592D" w:rsidRDefault="0063592D" w:rsidP="0063592D">
      <w:pPr>
        <w:pStyle w:val="NoSpacing"/>
        <w:jc w:val="both"/>
        <w:rPr>
          <w:rFonts w:ascii="Times New Roman" w:hAnsi="Times New Roman" w:cs="Times New Roman"/>
          <w:sz w:val="24"/>
          <w:szCs w:val="24"/>
        </w:rPr>
      </w:pPr>
      <w:r w:rsidRPr="0063592D">
        <w:rPr>
          <w:rFonts w:ascii="Times New Roman" w:hAnsi="Times New Roman" w:cs="Times New Roman"/>
          <w:sz w:val="24"/>
          <w:szCs w:val="24"/>
        </w:rPr>
        <w:t>provides the parties with the written determination of the result of any appeal, or, if no party</w:t>
      </w:r>
    </w:p>
    <w:p w14:paraId="55F1054A" w14:textId="1FD41515" w:rsidR="0063592D" w:rsidRPr="00BC55F7" w:rsidRDefault="0063592D" w:rsidP="0063592D">
      <w:pPr>
        <w:pStyle w:val="NoSpacing"/>
        <w:jc w:val="both"/>
        <w:rPr>
          <w:rFonts w:ascii="Times New Roman" w:hAnsi="Times New Roman" w:cs="Times New Roman"/>
          <w:sz w:val="24"/>
          <w:szCs w:val="24"/>
        </w:rPr>
      </w:pPr>
      <w:r w:rsidRPr="0063592D">
        <w:rPr>
          <w:rFonts w:ascii="Times New Roman" w:hAnsi="Times New Roman" w:cs="Times New Roman"/>
          <w:sz w:val="24"/>
          <w:szCs w:val="24"/>
        </w:rPr>
        <w:t>appeals, the date on which an appeal would no longer be considered timely.</w:t>
      </w:r>
    </w:p>
    <w:p w14:paraId="7EB6ED38" w14:textId="77777777" w:rsidR="001B441F" w:rsidRDefault="001B441F" w:rsidP="001B441F">
      <w:pPr>
        <w:pStyle w:val="NoSpacing"/>
      </w:pPr>
    </w:p>
    <w:p w14:paraId="09C73074" w14:textId="04D5ADF7" w:rsidR="00B55730" w:rsidRPr="007712D4" w:rsidRDefault="00B55730" w:rsidP="00B55730">
      <w:pPr>
        <w:rPr>
          <w:rFonts w:ascii="Times New Roman" w:hAnsi="Times New Roman" w:cs="Times New Roman"/>
          <w:sz w:val="24"/>
          <w:szCs w:val="24"/>
        </w:rPr>
      </w:pPr>
      <w:r w:rsidRPr="007712D4">
        <w:rPr>
          <w:rFonts w:ascii="Times New Roman" w:hAnsi="Times New Roman" w:cs="Times New Roman"/>
          <w:b/>
          <w:bCs/>
          <w:sz w:val="24"/>
          <w:szCs w:val="24"/>
        </w:rPr>
        <w:t>Appeal of Determinations</w:t>
      </w:r>
      <w:r w:rsidRPr="007712D4">
        <w:rPr>
          <w:rFonts w:ascii="Times New Roman" w:hAnsi="Times New Roman" w:cs="Times New Roman"/>
          <w:sz w:val="24"/>
          <w:szCs w:val="24"/>
        </w:rPr>
        <w:t>:</w:t>
      </w:r>
    </w:p>
    <w:p w14:paraId="399A804C" w14:textId="147FA018" w:rsidR="00B55730" w:rsidRPr="007712D4" w:rsidRDefault="00AA5706" w:rsidP="00C03FE0">
      <w:pPr>
        <w:pStyle w:val="NoSpacing"/>
        <w:jc w:val="both"/>
        <w:rPr>
          <w:rFonts w:ascii="Times New Roman" w:hAnsi="Times New Roman" w:cs="Times New Roman"/>
          <w:sz w:val="24"/>
          <w:szCs w:val="24"/>
        </w:rPr>
      </w:pPr>
      <w:r w:rsidRPr="007712D4">
        <w:rPr>
          <w:rFonts w:ascii="Times New Roman" w:hAnsi="Times New Roman" w:cs="Times New Roman"/>
          <w:sz w:val="24"/>
          <w:szCs w:val="24"/>
        </w:rPr>
        <w:t xml:space="preserve">Columbia College </w:t>
      </w:r>
      <w:r w:rsidR="00B55730" w:rsidRPr="007712D4">
        <w:rPr>
          <w:rFonts w:ascii="Times New Roman" w:hAnsi="Times New Roman" w:cs="Times New Roman"/>
          <w:sz w:val="24"/>
          <w:szCs w:val="24"/>
        </w:rPr>
        <w:t>offers appeals from a determination whether sex</w:t>
      </w:r>
    </w:p>
    <w:p w14:paraId="15CFF60D" w14:textId="3616E272" w:rsidR="00B55730" w:rsidRPr="007712D4" w:rsidRDefault="00B55730" w:rsidP="00C03FE0">
      <w:pPr>
        <w:pStyle w:val="NoSpacing"/>
        <w:jc w:val="both"/>
        <w:rPr>
          <w:rFonts w:ascii="Times New Roman" w:hAnsi="Times New Roman" w:cs="Times New Roman"/>
          <w:sz w:val="24"/>
          <w:szCs w:val="24"/>
        </w:rPr>
      </w:pPr>
      <w:r w:rsidRPr="007712D4">
        <w:rPr>
          <w:rFonts w:ascii="Times New Roman" w:hAnsi="Times New Roman" w:cs="Times New Roman"/>
          <w:sz w:val="24"/>
          <w:szCs w:val="24"/>
        </w:rPr>
        <w:lastRenderedPageBreak/>
        <w:t>discrimination occurred</w:t>
      </w:r>
      <w:r w:rsidR="007712D4" w:rsidRPr="007712D4">
        <w:rPr>
          <w:rFonts w:ascii="Times New Roman" w:hAnsi="Times New Roman" w:cs="Times New Roman"/>
          <w:sz w:val="24"/>
          <w:szCs w:val="24"/>
        </w:rPr>
        <w:t xml:space="preserve">.  </w:t>
      </w:r>
      <w:r w:rsidRPr="007712D4">
        <w:rPr>
          <w:rFonts w:ascii="Times New Roman" w:hAnsi="Times New Roman" w:cs="Times New Roman"/>
          <w:sz w:val="24"/>
          <w:szCs w:val="24"/>
        </w:rPr>
        <w:t>This appeal process will be, at a</w:t>
      </w:r>
      <w:r w:rsidR="005F13EB" w:rsidRPr="007712D4">
        <w:rPr>
          <w:rFonts w:ascii="Times New Roman" w:hAnsi="Times New Roman" w:cs="Times New Roman"/>
          <w:sz w:val="24"/>
          <w:szCs w:val="24"/>
        </w:rPr>
        <w:t xml:space="preserve"> </w:t>
      </w:r>
      <w:r w:rsidRPr="007712D4">
        <w:rPr>
          <w:rFonts w:ascii="Times New Roman" w:hAnsi="Times New Roman" w:cs="Times New Roman"/>
          <w:sz w:val="24"/>
          <w:szCs w:val="24"/>
        </w:rPr>
        <w:t xml:space="preserve">minimum, the same as </w:t>
      </w:r>
      <w:r w:rsidR="00AA5706" w:rsidRPr="007712D4">
        <w:rPr>
          <w:rFonts w:ascii="Times New Roman" w:hAnsi="Times New Roman" w:cs="Times New Roman"/>
          <w:sz w:val="24"/>
          <w:szCs w:val="24"/>
        </w:rPr>
        <w:t xml:space="preserve">Columbia College </w:t>
      </w:r>
      <w:r w:rsidRPr="007712D4">
        <w:rPr>
          <w:rFonts w:ascii="Times New Roman" w:hAnsi="Times New Roman" w:cs="Times New Roman"/>
          <w:sz w:val="24"/>
          <w:szCs w:val="24"/>
        </w:rPr>
        <w:t>offers in all other comparable proceedings, including</w:t>
      </w:r>
      <w:r w:rsidR="007712D4" w:rsidRPr="007712D4">
        <w:rPr>
          <w:rFonts w:ascii="Times New Roman" w:hAnsi="Times New Roman" w:cs="Times New Roman"/>
          <w:sz w:val="24"/>
          <w:szCs w:val="24"/>
        </w:rPr>
        <w:t xml:space="preserve"> </w:t>
      </w:r>
      <w:r w:rsidRPr="007712D4">
        <w:rPr>
          <w:rFonts w:ascii="Times New Roman" w:hAnsi="Times New Roman" w:cs="Times New Roman"/>
          <w:sz w:val="24"/>
          <w:szCs w:val="24"/>
        </w:rPr>
        <w:t>proceedings relating to other discrimination complaints.</w:t>
      </w:r>
    </w:p>
    <w:p w14:paraId="5F3F4B6F" w14:textId="77777777" w:rsidR="007712D4" w:rsidRPr="007712D4" w:rsidRDefault="007712D4" w:rsidP="007712D4">
      <w:pPr>
        <w:pStyle w:val="NoSpacing"/>
        <w:rPr>
          <w:rFonts w:ascii="Times New Roman" w:hAnsi="Times New Roman" w:cs="Times New Roman"/>
          <w:sz w:val="24"/>
          <w:szCs w:val="24"/>
        </w:rPr>
      </w:pPr>
    </w:p>
    <w:p w14:paraId="69FD2F2D" w14:textId="1DC1C737" w:rsidR="007712D4" w:rsidRPr="007712D4" w:rsidRDefault="007712D4" w:rsidP="00C03FE0">
      <w:pPr>
        <w:jc w:val="both"/>
        <w:rPr>
          <w:rFonts w:ascii="Times New Roman" w:hAnsi="Times New Roman" w:cs="Times New Roman"/>
          <w:sz w:val="24"/>
          <w:szCs w:val="24"/>
        </w:rPr>
      </w:pPr>
      <w:r w:rsidRPr="007712D4">
        <w:rPr>
          <w:rFonts w:ascii="Times New Roman" w:hAnsi="Times New Roman" w:cs="Times New Roman"/>
          <w:sz w:val="24"/>
          <w:szCs w:val="24"/>
        </w:rPr>
        <w:t>A decision or sanction may be appealed by the Respondent or Complainant within five</w:t>
      </w:r>
      <w:r w:rsidR="0063592D">
        <w:rPr>
          <w:rFonts w:ascii="Times New Roman" w:hAnsi="Times New Roman" w:cs="Times New Roman"/>
          <w:sz w:val="24"/>
          <w:szCs w:val="24"/>
        </w:rPr>
        <w:t xml:space="preserve"> (5)</w:t>
      </w:r>
      <w:r w:rsidRPr="007712D4">
        <w:rPr>
          <w:rFonts w:ascii="Times New Roman" w:hAnsi="Times New Roman" w:cs="Times New Roman"/>
          <w:sz w:val="24"/>
          <w:szCs w:val="24"/>
        </w:rPr>
        <w:t xml:space="preserve"> business days of the Notice of Allegations.  Such appeals shall be in writing and shall be delivered to the Title IX Coordinator.</w:t>
      </w:r>
    </w:p>
    <w:p w14:paraId="015B8345" w14:textId="7835DFB2" w:rsidR="002408EB" w:rsidRDefault="007712D4" w:rsidP="00233022">
      <w:pPr>
        <w:pStyle w:val="NoSpacing"/>
        <w:jc w:val="both"/>
        <w:rPr>
          <w:rFonts w:ascii="Times New Roman" w:hAnsi="Times New Roman" w:cs="Times New Roman"/>
          <w:sz w:val="24"/>
          <w:szCs w:val="24"/>
        </w:rPr>
      </w:pPr>
      <w:r w:rsidRPr="007712D4">
        <w:rPr>
          <w:rFonts w:ascii="Times New Roman" w:hAnsi="Times New Roman" w:cs="Times New Roman"/>
          <w:sz w:val="24"/>
          <w:szCs w:val="24"/>
        </w:rPr>
        <w:t>Columbia College allows for the reasonable extension of timeframes on a case-by-case basis for good cause with notice to the parties that includes the reason for the delay</w:t>
      </w:r>
      <w:r w:rsidR="00233022">
        <w:rPr>
          <w:rFonts w:ascii="Times New Roman" w:hAnsi="Times New Roman" w:cs="Times New Roman"/>
          <w:sz w:val="24"/>
          <w:szCs w:val="24"/>
        </w:rPr>
        <w:t>.</w:t>
      </w:r>
      <w:r w:rsidRPr="007712D4">
        <w:rPr>
          <w:rFonts w:ascii="Times New Roman" w:hAnsi="Times New Roman" w:cs="Times New Roman"/>
          <w:sz w:val="24"/>
          <w:szCs w:val="24"/>
        </w:rPr>
        <w:t xml:space="preserve"> The timeframes prescribed under this Policy may be subjected to limited extension of time frames for good cause upon written notice to the Complainant and the Respondent of the delay or extension and the reasons for the action. Good cause may include considerations such as the absence of a Party, a Party's advisor, or a witness, concurrent law enforcement activity, or the need for language assistance or accommodation of disabilities. Decisions relating to extensions and delays shall be made by the Title IX Coordinator. When any deadline or prescribed </w:t>
      </w:r>
      <w:proofErr w:type="gramStart"/>
      <w:r w:rsidRPr="007712D4">
        <w:rPr>
          <w:rFonts w:ascii="Times New Roman" w:hAnsi="Times New Roman" w:cs="Times New Roman"/>
          <w:sz w:val="24"/>
          <w:szCs w:val="24"/>
        </w:rPr>
        <w:t>time period</w:t>
      </w:r>
      <w:proofErr w:type="gramEnd"/>
      <w:r w:rsidRPr="007712D4">
        <w:rPr>
          <w:rFonts w:ascii="Times New Roman" w:hAnsi="Times New Roman" w:cs="Times New Roman"/>
          <w:sz w:val="24"/>
          <w:szCs w:val="24"/>
        </w:rPr>
        <w:t xml:space="preserve"> under this Policy falls on a Saturday, Sunday or holiday recognized by the College, the deadline or prescribed time period shall be extended to the next business day.</w:t>
      </w:r>
    </w:p>
    <w:p w14:paraId="240E2C45" w14:textId="4EC5087D" w:rsidR="0063592D" w:rsidRDefault="0063592D" w:rsidP="00233022">
      <w:pPr>
        <w:pStyle w:val="NoSpacing"/>
        <w:jc w:val="both"/>
        <w:rPr>
          <w:rFonts w:ascii="Times New Roman" w:hAnsi="Times New Roman" w:cs="Times New Roman"/>
          <w:sz w:val="24"/>
          <w:szCs w:val="24"/>
        </w:rPr>
      </w:pPr>
    </w:p>
    <w:p w14:paraId="4AD95AC5" w14:textId="50C1AD15" w:rsidR="0063592D" w:rsidRDefault="0063592D" w:rsidP="0063592D">
      <w:pPr>
        <w:pStyle w:val="NoSpacing"/>
        <w:rPr>
          <w:rFonts w:ascii="Times New Roman" w:hAnsi="Times New Roman" w:cs="Times New Roman"/>
          <w:sz w:val="24"/>
          <w:szCs w:val="24"/>
        </w:rPr>
      </w:pPr>
      <w:r>
        <w:rPr>
          <w:rFonts w:ascii="Times New Roman" w:hAnsi="Times New Roman" w:cs="Times New Roman"/>
          <w:sz w:val="24"/>
          <w:szCs w:val="24"/>
        </w:rPr>
        <w:t>Columbia College will offer an appeal from a dismissal or determination whether sex-based harassment occurred on the following bases:</w:t>
      </w:r>
    </w:p>
    <w:p w14:paraId="0F7C22A4" w14:textId="77777777" w:rsidR="0063592D" w:rsidRDefault="0063592D" w:rsidP="0063592D">
      <w:pPr>
        <w:pStyle w:val="NoSpacing"/>
        <w:rPr>
          <w:rFonts w:ascii="Times New Roman" w:hAnsi="Times New Roman" w:cs="Times New Roman"/>
          <w:sz w:val="24"/>
          <w:szCs w:val="24"/>
        </w:rPr>
      </w:pPr>
    </w:p>
    <w:p w14:paraId="2849B6B6" w14:textId="77777777" w:rsidR="0063592D" w:rsidRDefault="0063592D" w:rsidP="0063592D">
      <w:pPr>
        <w:pStyle w:val="ListParagraph"/>
        <w:numPr>
          <w:ilvl w:val="0"/>
          <w:numId w:val="39"/>
        </w:numPr>
        <w:spacing w:line="254" w:lineRule="auto"/>
        <w:rPr>
          <w:rFonts w:ascii="Times New Roman" w:hAnsi="Times New Roman" w:cs="Times New Roman"/>
          <w:sz w:val="24"/>
          <w:szCs w:val="24"/>
        </w:rPr>
      </w:pPr>
      <w:r>
        <w:rPr>
          <w:rFonts w:ascii="Times New Roman" w:hAnsi="Times New Roman" w:cs="Times New Roman"/>
          <w:sz w:val="24"/>
          <w:szCs w:val="24"/>
        </w:rPr>
        <w:t xml:space="preserve">Procedural irregularity that would change the </w:t>
      </w:r>
      <w:proofErr w:type="gramStart"/>
      <w:r>
        <w:rPr>
          <w:rFonts w:ascii="Times New Roman" w:hAnsi="Times New Roman" w:cs="Times New Roman"/>
          <w:sz w:val="24"/>
          <w:szCs w:val="24"/>
        </w:rPr>
        <w:t>outcome;</w:t>
      </w:r>
      <w:proofErr w:type="gramEnd"/>
    </w:p>
    <w:p w14:paraId="2EF32262" w14:textId="77777777" w:rsidR="0063592D" w:rsidRDefault="0063592D" w:rsidP="0063592D">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New evidence that would change the outcome and that was not reasonably available</w:t>
      </w:r>
    </w:p>
    <w:p w14:paraId="407AE145" w14:textId="77777777" w:rsidR="0063592D" w:rsidRDefault="0063592D" w:rsidP="0063592D">
      <w:pPr>
        <w:pStyle w:val="NoSpacing"/>
        <w:ind w:firstLine="720"/>
        <w:rPr>
          <w:rFonts w:ascii="Times New Roman" w:hAnsi="Times New Roman" w:cs="Times New Roman"/>
          <w:sz w:val="24"/>
          <w:szCs w:val="24"/>
        </w:rPr>
      </w:pPr>
      <w:r>
        <w:rPr>
          <w:rFonts w:ascii="Times New Roman" w:hAnsi="Times New Roman" w:cs="Times New Roman"/>
          <w:sz w:val="24"/>
          <w:szCs w:val="24"/>
        </w:rPr>
        <w:t>when the determination or dismissal was made; and</w:t>
      </w:r>
    </w:p>
    <w:p w14:paraId="4520DB79" w14:textId="77777777" w:rsidR="0063592D" w:rsidRDefault="0063592D" w:rsidP="0063592D">
      <w:pPr>
        <w:pStyle w:val="NoSpacing"/>
        <w:ind w:firstLine="720"/>
        <w:rPr>
          <w:rFonts w:ascii="Times New Roman" w:hAnsi="Times New Roman" w:cs="Times New Roman"/>
          <w:sz w:val="24"/>
          <w:szCs w:val="24"/>
        </w:rPr>
      </w:pPr>
    </w:p>
    <w:p w14:paraId="18908EC5" w14:textId="77777777" w:rsidR="0063592D" w:rsidRDefault="0063592D" w:rsidP="0063592D">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The Title IX Coordinator, investigator, or decisionmaker had a conflict of interest or bias</w:t>
      </w:r>
    </w:p>
    <w:p w14:paraId="7CC1DEEC" w14:textId="77777777" w:rsidR="0063592D" w:rsidRDefault="0063592D" w:rsidP="0063592D">
      <w:pPr>
        <w:pStyle w:val="NoSpacing"/>
        <w:ind w:firstLine="720"/>
        <w:rPr>
          <w:rFonts w:ascii="Times New Roman" w:hAnsi="Times New Roman" w:cs="Times New Roman"/>
          <w:sz w:val="24"/>
          <w:szCs w:val="24"/>
        </w:rPr>
      </w:pPr>
      <w:r>
        <w:rPr>
          <w:rFonts w:ascii="Times New Roman" w:hAnsi="Times New Roman" w:cs="Times New Roman"/>
          <w:sz w:val="24"/>
          <w:szCs w:val="24"/>
        </w:rPr>
        <w:t>for or against complainants or respondents generally or the individual complainant or</w:t>
      </w:r>
    </w:p>
    <w:p w14:paraId="34920F40" w14:textId="77777777" w:rsidR="0063592D" w:rsidRDefault="0063592D" w:rsidP="0063592D">
      <w:pPr>
        <w:pStyle w:val="NoSpacing"/>
        <w:ind w:firstLine="720"/>
        <w:rPr>
          <w:rFonts w:ascii="Times New Roman" w:hAnsi="Times New Roman" w:cs="Times New Roman"/>
          <w:sz w:val="24"/>
          <w:szCs w:val="24"/>
        </w:rPr>
      </w:pPr>
      <w:r>
        <w:rPr>
          <w:rFonts w:ascii="Times New Roman" w:hAnsi="Times New Roman" w:cs="Times New Roman"/>
          <w:sz w:val="24"/>
          <w:szCs w:val="24"/>
        </w:rPr>
        <w:t>respondent that would change the outcome.</w:t>
      </w:r>
    </w:p>
    <w:p w14:paraId="625FEC7B" w14:textId="77777777" w:rsidR="0063592D" w:rsidRDefault="0063592D" w:rsidP="0063592D">
      <w:pPr>
        <w:pStyle w:val="NoSpacing"/>
        <w:rPr>
          <w:rFonts w:ascii="Times New Roman" w:hAnsi="Times New Roman" w:cs="Times New Roman"/>
          <w:sz w:val="24"/>
          <w:szCs w:val="24"/>
        </w:rPr>
      </w:pPr>
    </w:p>
    <w:p w14:paraId="3D7AF1B0" w14:textId="00AE486D" w:rsidR="0063592D" w:rsidRDefault="0063592D" w:rsidP="0063592D">
      <w:pPr>
        <w:pStyle w:val="NoSpacing"/>
        <w:rPr>
          <w:rFonts w:ascii="Times New Roman" w:hAnsi="Times New Roman" w:cs="Times New Roman"/>
          <w:sz w:val="24"/>
          <w:szCs w:val="24"/>
        </w:rPr>
      </w:pPr>
      <w:r>
        <w:rPr>
          <w:rFonts w:ascii="Times New Roman" w:hAnsi="Times New Roman" w:cs="Times New Roman"/>
          <w:sz w:val="24"/>
          <w:szCs w:val="24"/>
        </w:rPr>
        <w:t>If a party appeals a dismissal or determination whether sex-based harassment occurred,</w:t>
      </w:r>
      <w:r w:rsidR="005448DB">
        <w:rPr>
          <w:rFonts w:ascii="Times New Roman" w:hAnsi="Times New Roman" w:cs="Times New Roman"/>
          <w:sz w:val="24"/>
          <w:szCs w:val="24"/>
        </w:rPr>
        <w:t xml:space="preserve"> </w:t>
      </w:r>
      <w:r>
        <w:rPr>
          <w:rFonts w:ascii="Times New Roman" w:hAnsi="Times New Roman" w:cs="Times New Roman"/>
          <w:sz w:val="24"/>
          <w:szCs w:val="24"/>
        </w:rPr>
        <w:t>Columbia College will:</w:t>
      </w:r>
    </w:p>
    <w:p w14:paraId="3096BEC3" w14:textId="77777777" w:rsidR="0063592D" w:rsidRDefault="0063592D" w:rsidP="0063592D">
      <w:pPr>
        <w:pStyle w:val="NoSpacing"/>
        <w:rPr>
          <w:rFonts w:ascii="Times New Roman" w:hAnsi="Times New Roman" w:cs="Times New Roman"/>
          <w:sz w:val="24"/>
          <w:szCs w:val="24"/>
        </w:rPr>
      </w:pPr>
    </w:p>
    <w:p w14:paraId="2220FFCE" w14:textId="77777777" w:rsidR="0063592D" w:rsidRDefault="0063592D" w:rsidP="0063592D">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Notify the parties in writing of any appeal, including notice of the allegations, if notice</w:t>
      </w:r>
    </w:p>
    <w:p w14:paraId="670247D1" w14:textId="77777777" w:rsidR="0063592D" w:rsidRDefault="0063592D" w:rsidP="0063592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was not previously provided to the </w:t>
      </w:r>
      <w:proofErr w:type="gramStart"/>
      <w:r>
        <w:rPr>
          <w:rFonts w:ascii="Times New Roman" w:hAnsi="Times New Roman" w:cs="Times New Roman"/>
          <w:sz w:val="24"/>
          <w:szCs w:val="24"/>
        </w:rPr>
        <w:t>respondent;</w:t>
      </w:r>
      <w:proofErr w:type="gramEnd"/>
    </w:p>
    <w:p w14:paraId="5D8A0FCA" w14:textId="77777777" w:rsidR="0063592D" w:rsidRDefault="0063592D" w:rsidP="0063592D">
      <w:pPr>
        <w:pStyle w:val="NoSpacing"/>
        <w:ind w:firstLine="720"/>
        <w:rPr>
          <w:rFonts w:ascii="Times New Roman" w:hAnsi="Times New Roman" w:cs="Times New Roman"/>
          <w:sz w:val="24"/>
          <w:szCs w:val="24"/>
        </w:rPr>
      </w:pPr>
    </w:p>
    <w:p w14:paraId="148CA3AF" w14:textId="77777777" w:rsidR="0063592D" w:rsidRDefault="0063592D" w:rsidP="0063592D">
      <w:pPr>
        <w:pStyle w:val="ListParagraph"/>
        <w:numPr>
          <w:ilvl w:val="0"/>
          <w:numId w:val="40"/>
        </w:numPr>
        <w:spacing w:line="254" w:lineRule="auto"/>
        <w:rPr>
          <w:rFonts w:ascii="Times New Roman" w:hAnsi="Times New Roman" w:cs="Times New Roman"/>
          <w:sz w:val="24"/>
          <w:szCs w:val="24"/>
        </w:rPr>
      </w:pPr>
      <w:r>
        <w:rPr>
          <w:rFonts w:ascii="Times New Roman" w:hAnsi="Times New Roman" w:cs="Times New Roman"/>
          <w:sz w:val="24"/>
          <w:szCs w:val="24"/>
        </w:rPr>
        <w:t xml:space="preserve">Implement appeal procedures equally for the </w:t>
      </w:r>
      <w:proofErr w:type="gramStart"/>
      <w:r>
        <w:rPr>
          <w:rFonts w:ascii="Times New Roman" w:hAnsi="Times New Roman" w:cs="Times New Roman"/>
          <w:sz w:val="24"/>
          <w:szCs w:val="24"/>
        </w:rPr>
        <w:t>parties;</w:t>
      </w:r>
      <w:proofErr w:type="gramEnd"/>
    </w:p>
    <w:p w14:paraId="7270283E" w14:textId="77777777" w:rsidR="0063592D" w:rsidRDefault="0063592D" w:rsidP="0063592D">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Ensure that the decisionmaker for the appeal did not take part in an investigation of the</w:t>
      </w:r>
    </w:p>
    <w:p w14:paraId="53C4D127" w14:textId="77777777" w:rsidR="0063592D" w:rsidRDefault="0063592D" w:rsidP="0063592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allegations or dismissal of the </w:t>
      </w:r>
      <w:proofErr w:type="gramStart"/>
      <w:r>
        <w:rPr>
          <w:rFonts w:ascii="Times New Roman" w:hAnsi="Times New Roman" w:cs="Times New Roman"/>
          <w:sz w:val="24"/>
          <w:szCs w:val="24"/>
        </w:rPr>
        <w:t>complaint;</w:t>
      </w:r>
      <w:proofErr w:type="gramEnd"/>
    </w:p>
    <w:p w14:paraId="40989E1C" w14:textId="77777777" w:rsidR="0063592D" w:rsidRDefault="0063592D" w:rsidP="0063592D">
      <w:pPr>
        <w:pStyle w:val="NoSpacing"/>
        <w:ind w:firstLine="720"/>
        <w:rPr>
          <w:rFonts w:ascii="Times New Roman" w:hAnsi="Times New Roman" w:cs="Times New Roman"/>
          <w:sz w:val="24"/>
          <w:szCs w:val="24"/>
        </w:rPr>
      </w:pPr>
    </w:p>
    <w:p w14:paraId="39F662F3" w14:textId="77777777" w:rsidR="0063592D" w:rsidRDefault="0063592D" w:rsidP="0063592D">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Ensure that the decisionmaker for the appeal has been trained consistent with the Title IX</w:t>
      </w:r>
    </w:p>
    <w:p w14:paraId="3C3EE8C2" w14:textId="77777777" w:rsidR="0063592D" w:rsidRDefault="0063592D" w:rsidP="0063592D">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regulations;</w:t>
      </w:r>
      <w:proofErr w:type="gramEnd"/>
    </w:p>
    <w:p w14:paraId="54742435" w14:textId="77777777" w:rsidR="0063592D" w:rsidRDefault="0063592D" w:rsidP="0063592D">
      <w:pPr>
        <w:pStyle w:val="NoSpacing"/>
        <w:ind w:firstLine="720"/>
        <w:rPr>
          <w:rFonts w:ascii="Times New Roman" w:hAnsi="Times New Roman" w:cs="Times New Roman"/>
          <w:sz w:val="24"/>
          <w:szCs w:val="24"/>
        </w:rPr>
      </w:pPr>
    </w:p>
    <w:p w14:paraId="069DD4E8" w14:textId="77777777" w:rsidR="0063592D" w:rsidRDefault="0063592D" w:rsidP="0063592D">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Communicate to the parties in writing that [ABC College] will provide the parties a</w:t>
      </w:r>
    </w:p>
    <w:p w14:paraId="6FFD7EFA" w14:textId="77777777" w:rsidR="0063592D" w:rsidRDefault="0063592D" w:rsidP="0063592D">
      <w:pPr>
        <w:pStyle w:val="NoSpacing"/>
        <w:ind w:firstLine="720"/>
        <w:rPr>
          <w:rFonts w:ascii="Times New Roman" w:hAnsi="Times New Roman" w:cs="Times New Roman"/>
          <w:sz w:val="24"/>
          <w:szCs w:val="24"/>
        </w:rPr>
      </w:pPr>
      <w:r>
        <w:rPr>
          <w:rFonts w:ascii="Times New Roman" w:hAnsi="Times New Roman" w:cs="Times New Roman"/>
          <w:sz w:val="24"/>
          <w:szCs w:val="24"/>
        </w:rPr>
        <w:t>reasonable and equal opportunity to make a statement in support of, or challenging, the</w:t>
      </w:r>
    </w:p>
    <w:p w14:paraId="6AFD2D96" w14:textId="77777777" w:rsidR="0063592D" w:rsidRDefault="0063592D" w:rsidP="0063592D">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outcome; and</w:t>
      </w:r>
    </w:p>
    <w:p w14:paraId="0DCABB92" w14:textId="77777777" w:rsidR="0063592D" w:rsidRDefault="0063592D" w:rsidP="0063592D">
      <w:pPr>
        <w:pStyle w:val="NoSpacing"/>
        <w:ind w:left="720"/>
        <w:rPr>
          <w:rFonts w:ascii="Times New Roman" w:hAnsi="Times New Roman" w:cs="Times New Roman"/>
          <w:sz w:val="24"/>
          <w:szCs w:val="24"/>
        </w:rPr>
      </w:pPr>
    </w:p>
    <w:p w14:paraId="358A8F0E" w14:textId="77777777" w:rsidR="0063592D" w:rsidRDefault="0063592D" w:rsidP="0063592D">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Notify the parties in writing of the result of the appeal and the rationale for the result.</w:t>
      </w:r>
    </w:p>
    <w:p w14:paraId="1F9EDCB6" w14:textId="77777777" w:rsidR="0063592D" w:rsidRDefault="0063592D" w:rsidP="0063592D">
      <w:pPr>
        <w:pStyle w:val="NoSpacing"/>
        <w:ind w:left="720"/>
        <w:rPr>
          <w:rFonts w:ascii="Times New Roman" w:hAnsi="Times New Roman" w:cs="Times New Roman"/>
          <w:sz w:val="24"/>
          <w:szCs w:val="24"/>
        </w:rPr>
      </w:pPr>
    </w:p>
    <w:p w14:paraId="61499AF6" w14:textId="45D39711" w:rsidR="00233022" w:rsidRDefault="0063592D" w:rsidP="00233022">
      <w:pPr>
        <w:pStyle w:val="NoSpacing"/>
        <w:jc w:val="both"/>
        <w:rPr>
          <w:rFonts w:ascii="Times New Roman" w:hAnsi="Times New Roman" w:cs="Times New Roman"/>
          <w:sz w:val="24"/>
          <w:szCs w:val="24"/>
        </w:rPr>
      </w:pPr>
      <w:r>
        <w:rPr>
          <w:rFonts w:ascii="Times New Roman" w:hAnsi="Times New Roman" w:cs="Times New Roman"/>
          <w:sz w:val="24"/>
          <w:szCs w:val="24"/>
        </w:rPr>
        <w:t>Any additional procedures or bases for appeal Columbia College offers will be equally available to all parties.</w:t>
      </w:r>
    </w:p>
    <w:p w14:paraId="78494AC4" w14:textId="77777777" w:rsidR="005F13EB" w:rsidRPr="007712D4" w:rsidRDefault="005F13EB" w:rsidP="00B55730">
      <w:pPr>
        <w:rPr>
          <w:rFonts w:ascii="Times New Roman" w:hAnsi="Times New Roman" w:cs="Times New Roman"/>
          <w:sz w:val="24"/>
          <w:szCs w:val="24"/>
        </w:rPr>
      </w:pPr>
    </w:p>
    <w:p w14:paraId="661F167B" w14:textId="0CB7722C" w:rsidR="00B55730" w:rsidRPr="007712D4" w:rsidRDefault="00B55730" w:rsidP="00B55730">
      <w:pPr>
        <w:rPr>
          <w:rFonts w:ascii="Times New Roman" w:hAnsi="Times New Roman" w:cs="Times New Roman"/>
          <w:b/>
          <w:bCs/>
          <w:sz w:val="24"/>
          <w:szCs w:val="24"/>
        </w:rPr>
      </w:pPr>
      <w:r w:rsidRPr="007712D4">
        <w:rPr>
          <w:rFonts w:ascii="Times New Roman" w:hAnsi="Times New Roman" w:cs="Times New Roman"/>
          <w:b/>
          <w:bCs/>
          <w:sz w:val="24"/>
          <w:szCs w:val="24"/>
        </w:rPr>
        <w:t>Informal Resolution:</w:t>
      </w:r>
    </w:p>
    <w:p w14:paraId="7E4A1163" w14:textId="7679409B" w:rsidR="00B55730" w:rsidRDefault="00B55730" w:rsidP="00233022">
      <w:pPr>
        <w:pStyle w:val="NoSpacing"/>
        <w:jc w:val="both"/>
        <w:rPr>
          <w:rFonts w:ascii="Times New Roman" w:hAnsi="Times New Roman" w:cs="Times New Roman"/>
          <w:sz w:val="24"/>
          <w:szCs w:val="24"/>
        </w:rPr>
      </w:pPr>
      <w:r w:rsidRPr="007712D4">
        <w:rPr>
          <w:rFonts w:ascii="Times New Roman" w:hAnsi="Times New Roman" w:cs="Times New Roman"/>
          <w:sz w:val="24"/>
          <w:szCs w:val="24"/>
        </w:rPr>
        <w:t xml:space="preserve">In lieu of resolving a complaint through </w:t>
      </w:r>
      <w:r w:rsidR="005F13EB" w:rsidRPr="007712D4">
        <w:rPr>
          <w:rFonts w:ascii="Times New Roman" w:hAnsi="Times New Roman" w:cs="Times New Roman"/>
          <w:sz w:val="24"/>
          <w:szCs w:val="24"/>
        </w:rPr>
        <w:t xml:space="preserve">Columbia </w:t>
      </w:r>
      <w:r w:rsidR="007712D4" w:rsidRPr="007712D4">
        <w:rPr>
          <w:rFonts w:ascii="Times New Roman" w:hAnsi="Times New Roman" w:cs="Times New Roman"/>
          <w:sz w:val="24"/>
          <w:szCs w:val="24"/>
        </w:rPr>
        <w:t>College’s Title</w:t>
      </w:r>
      <w:r w:rsidRPr="007712D4">
        <w:rPr>
          <w:rFonts w:ascii="Times New Roman" w:hAnsi="Times New Roman" w:cs="Times New Roman"/>
          <w:sz w:val="24"/>
          <w:szCs w:val="24"/>
        </w:rPr>
        <w:t xml:space="preserve"> IX grievance procedures, the</w:t>
      </w:r>
      <w:r w:rsidR="00557827">
        <w:rPr>
          <w:rFonts w:ascii="Times New Roman" w:hAnsi="Times New Roman" w:cs="Times New Roman"/>
          <w:sz w:val="24"/>
          <w:szCs w:val="24"/>
        </w:rPr>
        <w:t xml:space="preserve"> </w:t>
      </w:r>
      <w:r w:rsidRPr="007712D4">
        <w:rPr>
          <w:rFonts w:ascii="Times New Roman" w:hAnsi="Times New Roman" w:cs="Times New Roman"/>
          <w:sz w:val="24"/>
          <w:szCs w:val="24"/>
        </w:rPr>
        <w:t xml:space="preserve">parties may instead elect to participate in an informal resolution process. </w:t>
      </w:r>
      <w:r w:rsidR="00AA5706" w:rsidRPr="007712D4">
        <w:rPr>
          <w:rFonts w:ascii="Times New Roman" w:hAnsi="Times New Roman" w:cs="Times New Roman"/>
          <w:sz w:val="24"/>
          <w:szCs w:val="24"/>
        </w:rPr>
        <w:t>Columbia College</w:t>
      </w:r>
      <w:r w:rsidR="00CE1A10" w:rsidRPr="007712D4">
        <w:rPr>
          <w:rFonts w:ascii="Times New Roman" w:hAnsi="Times New Roman" w:cs="Times New Roman"/>
          <w:sz w:val="24"/>
          <w:szCs w:val="24"/>
        </w:rPr>
        <w:t xml:space="preserve"> does not allow an </w:t>
      </w:r>
      <w:r w:rsidR="00233022">
        <w:rPr>
          <w:rFonts w:ascii="Times New Roman" w:hAnsi="Times New Roman" w:cs="Times New Roman"/>
          <w:sz w:val="24"/>
          <w:szCs w:val="24"/>
        </w:rPr>
        <w:t>i</w:t>
      </w:r>
      <w:r w:rsidR="00CE1A10" w:rsidRPr="007712D4">
        <w:rPr>
          <w:rFonts w:ascii="Times New Roman" w:hAnsi="Times New Roman" w:cs="Times New Roman"/>
          <w:sz w:val="24"/>
          <w:szCs w:val="24"/>
        </w:rPr>
        <w:t xml:space="preserve">nformal resolution to proceed in cases </w:t>
      </w:r>
      <w:r w:rsidR="00557827">
        <w:rPr>
          <w:rFonts w:ascii="Times New Roman" w:hAnsi="Times New Roman" w:cs="Times New Roman"/>
          <w:sz w:val="24"/>
          <w:szCs w:val="24"/>
        </w:rPr>
        <w:t>where</w:t>
      </w:r>
      <w:r w:rsidR="00557827" w:rsidRPr="007712D4">
        <w:rPr>
          <w:rFonts w:ascii="Times New Roman" w:hAnsi="Times New Roman" w:cs="Times New Roman"/>
          <w:sz w:val="24"/>
          <w:szCs w:val="24"/>
        </w:rPr>
        <w:t xml:space="preserve"> </w:t>
      </w:r>
      <w:r w:rsidR="00CE1A10" w:rsidRPr="007712D4">
        <w:rPr>
          <w:rFonts w:ascii="Times New Roman" w:hAnsi="Times New Roman" w:cs="Times New Roman"/>
          <w:sz w:val="24"/>
          <w:szCs w:val="24"/>
        </w:rPr>
        <w:t xml:space="preserve">Complainant </w:t>
      </w:r>
      <w:r w:rsidR="00557827">
        <w:rPr>
          <w:rFonts w:ascii="Times New Roman" w:hAnsi="Times New Roman" w:cs="Times New Roman"/>
          <w:sz w:val="24"/>
          <w:szCs w:val="24"/>
        </w:rPr>
        <w:t>is</w:t>
      </w:r>
      <w:r w:rsidR="00557827" w:rsidRPr="007712D4">
        <w:rPr>
          <w:rFonts w:ascii="Times New Roman" w:hAnsi="Times New Roman" w:cs="Times New Roman"/>
          <w:sz w:val="24"/>
          <w:szCs w:val="24"/>
        </w:rPr>
        <w:t xml:space="preserve"> </w:t>
      </w:r>
      <w:r w:rsidR="00CE1A10" w:rsidRPr="007712D4">
        <w:rPr>
          <w:rFonts w:ascii="Times New Roman" w:hAnsi="Times New Roman" w:cs="Times New Roman"/>
          <w:sz w:val="24"/>
          <w:szCs w:val="24"/>
        </w:rPr>
        <w:t>a student and Respondent is either a faculty, staff or Trustee</w:t>
      </w:r>
      <w:r w:rsidRPr="007712D4">
        <w:rPr>
          <w:rFonts w:ascii="Times New Roman" w:hAnsi="Times New Roman" w:cs="Times New Roman"/>
          <w:sz w:val="24"/>
          <w:szCs w:val="24"/>
        </w:rPr>
        <w:t>, or when</w:t>
      </w:r>
      <w:r w:rsidR="00CE1A10" w:rsidRPr="007712D4">
        <w:rPr>
          <w:rFonts w:ascii="Times New Roman" w:hAnsi="Times New Roman" w:cs="Times New Roman"/>
          <w:sz w:val="24"/>
          <w:szCs w:val="24"/>
        </w:rPr>
        <w:t xml:space="preserve"> </w:t>
      </w:r>
      <w:r w:rsidRPr="007712D4">
        <w:rPr>
          <w:rFonts w:ascii="Times New Roman" w:hAnsi="Times New Roman" w:cs="Times New Roman"/>
          <w:sz w:val="24"/>
          <w:szCs w:val="24"/>
        </w:rPr>
        <w:t>such a process would conflict with Federal, State, or local law.</w:t>
      </w:r>
    </w:p>
    <w:p w14:paraId="036A4528" w14:textId="1EEBC302" w:rsidR="007E7D45" w:rsidRDefault="007E7D45" w:rsidP="00233022">
      <w:pPr>
        <w:pStyle w:val="NoSpacing"/>
        <w:jc w:val="both"/>
        <w:rPr>
          <w:rFonts w:ascii="Times New Roman" w:hAnsi="Times New Roman" w:cs="Times New Roman"/>
          <w:sz w:val="24"/>
          <w:szCs w:val="24"/>
        </w:rPr>
      </w:pPr>
    </w:p>
    <w:p w14:paraId="45274435" w14:textId="5DD1901D" w:rsidR="007E7D45" w:rsidRDefault="007E7D45" w:rsidP="007E7D45">
      <w:pPr>
        <w:pStyle w:val="NoSpacing"/>
        <w:rPr>
          <w:rFonts w:ascii="Times New Roman" w:hAnsi="Times New Roman" w:cs="Times New Roman"/>
          <w:sz w:val="24"/>
          <w:szCs w:val="24"/>
        </w:rPr>
      </w:pPr>
      <w:r>
        <w:rPr>
          <w:rFonts w:ascii="Times New Roman" w:hAnsi="Times New Roman" w:cs="Times New Roman"/>
          <w:sz w:val="24"/>
          <w:szCs w:val="24"/>
        </w:rPr>
        <w:t>Before the initiation of an informal resolution process, the College will explain in writing to the parties:</w:t>
      </w:r>
    </w:p>
    <w:p w14:paraId="0E707222" w14:textId="77777777" w:rsidR="007E7D45" w:rsidRDefault="007E7D45" w:rsidP="007E7D45">
      <w:pPr>
        <w:pStyle w:val="NoSpacing"/>
        <w:rPr>
          <w:rFonts w:ascii="Times New Roman" w:hAnsi="Times New Roman" w:cs="Times New Roman"/>
          <w:sz w:val="24"/>
          <w:szCs w:val="24"/>
        </w:rPr>
      </w:pPr>
    </w:p>
    <w:p w14:paraId="0AD743C4" w14:textId="77777777" w:rsidR="007E7D45" w:rsidRDefault="007E7D45" w:rsidP="007E7D45">
      <w:pPr>
        <w:pStyle w:val="ListParagraph"/>
        <w:numPr>
          <w:ilvl w:val="0"/>
          <w:numId w:val="41"/>
        </w:numPr>
        <w:spacing w:line="254"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allegations;</w:t>
      </w:r>
      <w:proofErr w:type="gramEnd"/>
    </w:p>
    <w:p w14:paraId="7F4F7FA1" w14:textId="77777777" w:rsidR="007E7D45" w:rsidRDefault="007E7D45" w:rsidP="007E7D45">
      <w:pPr>
        <w:pStyle w:val="ListParagraph"/>
        <w:numPr>
          <w:ilvl w:val="0"/>
          <w:numId w:val="41"/>
        </w:numPr>
        <w:spacing w:line="254" w:lineRule="auto"/>
        <w:rPr>
          <w:rFonts w:ascii="Times New Roman" w:hAnsi="Times New Roman" w:cs="Times New Roman"/>
          <w:sz w:val="24"/>
          <w:szCs w:val="24"/>
        </w:rPr>
      </w:pPr>
      <w:r>
        <w:rPr>
          <w:rFonts w:ascii="Times New Roman" w:hAnsi="Times New Roman" w:cs="Times New Roman"/>
          <w:sz w:val="24"/>
          <w:szCs w:val="24"/>
        </w:rPr>
        <w:t xml:space="preserve">The requirements of the informal resolution </w:t>
      </w:r>
      <w:proofErr w:type="gramStart"/>
      <w:r>
        <w:rPr>
          <w:rFonts w:ascii="Times New Roman" w:hAnsi="Times New Roman" w:cs="Times New Roman"/>
          <w:sz w:val="24"/>
          <w:szCs w:val="24"/>
        </w:rPr>
        <w:t>process;</w:t>
      </w:r>
      <w:proofErr w:type="gramEnd"/>
    </w:p>
    <w:p w14:paraId="27E043FE" w14:textId="77777777" w:rsidR="007E7D45" w:rsidRDefault="007E7D45" w:rsidP="007E7D45">
      <w:pPr>
        <w:pStyle w:val="ListParagraph"/>
        <w:numPr>
          <w:ilvl w:val="0"/>
          <w:numId w:val="41"/>
        </w:numPr>
        <w:spacing w:line="254" w:lineRule="auto"/>
        <w:rPr>
          <w:rFonts w:ascii="Times New Roman" w:hAnsi="Times New Roman" w:cs="Times New Roman"/>
          <w:sz w:val="24"/>
          <w:szCs w:val="24"/>
        </w:rPr>
      </w:pPr>
      <w:r>
        <w:rPr>
          <w:rFonts w:ascii="Times New Roman" w:hAnsi="Times New Roman" w:cs="Times New Roman"/>
          <w:sz w:val="24"/>
          <w:szCs w:val="24"/>
        </w:rPr>
        <w:t xml:space="preserve">That any party has the right to withdraw from the informal resolution process and initiate or resume grievance procedures at any time before agreeing to a </w:t>
      </w:r>
      <w:proofErr w:type="gramStart"/>
      <w:r>
        <w:rPr>
          <w:rFonts w:ascii="Times New Roman" w:hAnsi="Times New Roman" w:cs="Times New Roman"/>
          <w:sz w:val="24"/>
          <w:szCs w:val="24"/>
        </w:rPr>
        <w:t>resolution;</w:t>
      </w:r>
      <w:proofErr w:type="gramEnd"/>
    </w:p>
    <w:p w14:paraId="619D2E87" w14:textId="77777777" w:rsidR="007E7D45" w:rsidRDefault="007E7D45" w:rsidP="007E7D45">
      <w:pPr>
        <w:pStyle w:val="ListParagraph"/>
        <w:numPr>
          <w:ilvl w:val="0"/>
          <w:numId w:val="41"/>
        </w:numPr>
        <w:spacing w:line="254" w:lineRule="auto"/>
        <w:rPr>
          <w:rFonts w:ascii="Times New Roman" w:hAnsi="Times New Roman" w:cs="Times New Roman"/>
          <w:sz w:val="24"/>
          <w:szCs w:val="24"/>
        </w:rPr>
      </w:pPr>
      <w:r>
        <w:rPr>
          <w:rFonts w:ascii="Times New Roman" w:hAnsi="Times New Roman" w:cs="Times New Roman"/>
          <w:sz w:val="24"/>
          <w:szCs w:val="24"/>
        </w:rPr>
        <w:t xml:space="preserve">That if the parties agree to a resolution at the end of the informal resolution process, they cannot initiate or resume grievance procedures arising from the same </w:t>
      </w:r>
      <w:proofErr w:type="gramStart"/>
      <w:r>
        <w:rPr>
          <w:rFonts w:ascii="Times New Roman" w:hAnsi="Times New Roman" w:cs="Times New Roman"/>
          <w:sz w:val="24"/>
          <w:szCs w:val="24"/>
        </w:rPr>
        <w:t>allegations;</w:t>
      </w:r>
      <w:proofErr w:type="gramEnd"/>
    </w:p>
    <w:p w14:paraId="660EE747" w14:textId="77777777" w:rsidR="007E7D45" w:rsidRDefault="007E7D45" w:rsidP="007E7D45">
      <w:pPr>
        <w:pStyle w:val="ListParagraph"/>
        <w:numPr>
          <w:ilvl w:val="0"/>
          <w:numId w:val="41"/>
        </w:numPr>
        <w:spacing w:line="254" w:lineRule="auto"/>
        <w:rPr>
          <w:rFonts w:ascii="Times New Roman" w:hAnsi="Times New Roman" w:cs="Times New Roman"/>
          <w:sz w:val="24"/>
          <w:szCs w:val="24"/>
        </w:rPr>
      </w:pPr>
      <w:r>
        <w:rPr>
          <w:rFonts w:ascii="Times New Roman" w:hAnsi="Times New Roman" w:cs="Times New Roman"/>
          <w:sz w:val="24"/>
          <w:szCs w:val="24"/>
        </w:rPr>
        <w:t>The potential terms that may be requested or offered in an informal resolution agreement, including notice that an informal resolution agreement is binding only on the parties; and</w:t>
      </w:r>
    </w:p>
    <w:p w14:paraId="095DCF30" w14:textId="24B06F59" w:rsidR="00CE1A10" w:rsidRPr="00C03FE0" w:rsidRDefault="007E7D45" w:rsidP="00C03FE0">
      <w:pPr>
        <w:pStyle w:val="ListParagraph"/>
        <w:spacing w:line="254" w:lineRule="auto"/>
        <w:rPr>
          <w:rFonts w:ascii="Times New Roman" w:hAnsi="Times New Roman" w:cs="Times New Roman"/>
          <w:sz w:val="24"/>
          <w:szCs w:val="24"/>
        </w:rPr>
      </w:pPr>
      <w:r>
        <w:rPr>
          <w:rFonts w:ascii="Times New Roman" w:hAnsi="Times New Roman" w:cs="Times New Roman"/>
          <w:sz w:val="24"/>
          <w:szCs w:val="24"/>
        </w:rPr>
        <w:t>What information Columbia College will maintain and whether and how Columbia College could disclose such information for use in Title IX grievance procedures if such procedures are initiated or resumed.</w:t>
      </w:r>
    </w:p>
    <w:p w14:paraId="7A8A06E9" w14:textId="77777777" w:rsidR="00B55730" w:rsidRPr="00C03FE0" w:rsidRDefault="00B55730" w:rsidP="00B55730">
      <w:pPr>
        <w:rPr>
          <w:rFonts w:ascii="Times New Roman" w:hAnsi="Times New Roman" w:cs="Times New Roman"/>
          <w:b/>
          <w:bCs/>
          <w:sz w:val="24"/>
          <w:szCs w:val="24"/>
        </w:rPr>
      </w:pPr>
      <w:r w:rsidRPr="00C03FE0">
        <w:rPr>
          <w:rFonts w:ascii="Times New Roman" w:hAnsi="Times New Roman" w:cs="Times New Roman"/>
          <w:b/>
          <w:bCs/>
          <w:sz w:val="24"/>
          <w:szCs w:val="24"/>
        </w:rPr>
        <w:t>Supportive Measures:</w:t>
      </w:r>
    </w:p>
    <w:p w14:paraId="4C2282A8" w14:textId="403BDC2B" w:rsidR="00F378BF" w:rsidRPr="00F378BF" w:rsidRDefault="00AA5706" w:rsidP="00557827">
      <w:pPr>
        <w:pStyle w:val="NoSpacing"/>
        <w:jc w:val="both"/>
        <w:rPr>
          <w:rFonts w:ascii="Times New Roman" w:hAnsi="Times New Roman" w:cs="Times New Roman"/>
          <w:sz w:val="24"/>
          <w:szCs w:val="24"/>
        </w:rPr>
      </w:pPr>
      <w:r w:rsidRPr="007712D4">
        <w:rPr>
          <w:rFonts w:ascii="Times New Roman" w:hAnsi="Times New Roman" w:cs="Times New Roman"/>
          <w:sz w:val="24"/>
          <w:szCs w:val="24"/>
        </w:rPr>
        <w:t xml:space="preserve">Columbia College </w:t>
      </w:r>
      <w:r w:rsidR="00B55730" w:rsidRPr="007712D4">
        <w:rPr>
          <w:rFonts w:ascii="Times New Roman" w:hAnsi="Times New Roman" w:cs="Times New Roman"/>
          <w:sz w:val="24"/>
          <w:szCs w:val="24"/>
        </w:rPr>
        <w:t xml:space="preserve">will offer and coordinate supportive measures as appropriate for the </w:t>
      </w:r>
      <w:r w:rsidR="00557827">
        <w:rPr>
          <w:rFonts w:ascii="Times New Roman" w:hAnsi="Times New Roman" w:cs="Times New Roman"/>
          <w:sz w:val="24"/>
          <w:szCs w:val="24"/>
        </w:rPr>
        <w:t>C</w:t>
      </w:r>
      <w:r w:rsidR="00B55730" w:rsidRPr="007712D4">
        <w:rPr>
          <w:rFonts w:ascii="Times New Roman" w:hAnsi="Times New Roman" w:cs="Times New Roman"/>
          <w:sz w:val="24"/>
          <w:szCs w:val="24"/>
        </w:rPr>
        <w:t>omplainant</w:t>
      </w:r>
      <w:r w:rsidR="007712D4">
        <w:rPr>
          <w:rFonts w:ascii="Times New Roman" w:hAnsi="Times New Roman" w:cs="Times New Roman"/>
          <w:sz w:val="24"/>
          <w:szCs w:val="24"/>
        </w:rPr>
        <w:t xml:space="preserve"> </w:t>
      </w:r>
      <w:r w:rsidR="00B55730" w:rsidRPr="007712D4">
        <w:rPr>
          <w:rFonts w:ascii="Times New Roman" w:hAnsi="Times New Roman" w:cs="Times New Roman"/>
          <w:sz w:val="24"/>
          <w:szCs w:val="24"/>
        </w:rPr>
        <w:t xml:space="preserve">and/or </w:t>
      </w:r>
      <w:r w:rsidR="00557827">
        <w:rPr>
          <w:rFonts w:ascii="Times New Roman" w:hAnsi="Times New Roman" w:cs="Times New Roman"/>
          <w:sz w:val="24"/>
          <w:szCs w:val="24"/>
        </w:rPr>
        <w:t>R</w:t>
      </w:r>
      <w:r w:rsidR="00B55730" w:rsidRPr="007712D4">
        <w:rPr>
          <w:rFonts w:ascii="Times New Roman" w:hAnsi="Times New Roman" w:cs="Times New Roman"/>
          <w:sz w:val="24"/>
          <w:szCs w:val="24"/>
        </w:rPr>
        <w:t xml:space="preserve">espondent to restore or preserve that person’s access to </w:t>
      </w:r>
      <w:r w:rsidR="00CE1A10" w:rsidRPr="007712D4">
        <w:rPr>
          <w:rFonts w:ascii="Times New Roman" w:hAnsi="Times New Roman" w:cs="Times New Roman"/>
          <w:sz w:val="24"/>
          <w:szCs w:val="24"/>
        </w:rPr>
        <w:t xml:space="preserve">their </w:t>
      </w:r>
      <w:r w:rsidR="00B55730" w:rsidRPr="007712D4">
        <w:rPr>
          <w:rFonts w:ascii="Times New Roman" w:hAnsi="Times New Roman" w:cs="Times New Roman"/>
          <w:sz w:val="24"/>
          <w:szCs w:val="24"/>
        </w:rPr>
        <w:t>education</w:t>
      </w:r>
      <w:r w:rsidR="00557827">
        <w:rPr>
          <w:rFonts w:ascii="Times New Roman" w:hAnsi="Times New Roman" w:cs="Times New Roman"/>
          <w:sz w:val="24"/>
          <w:szCs w:val="24"/>
        </w:rPr>
        <w:t xml:space="preserve"> </w:t>
      </w:r>
      <w:r w:rsidR="00B55730" w:rsidRPr="007712D4">
        <w:rPr>
          <w:rFonts w:ascii="Times New Roman" w:hAnsi="Times New Roman" w:cs="Times New Roman"/>
          <w:sz w:val="24"/>
          <w:szCs w:val="24"/>
        </w:rPr>
        <w:t xml:space="preserve">program or activity or provide support during </w:t>
      </w:r>
      <w:r w:rsidR="00CE1A10" w:rsidRPr="007712D4">
        <w:rPr>
          <w:rFonts w:ascii="Times New Roman" w:hAnsi="Times New Roman" w:cs="Times New Roman"/>
          <w:sz w:val="24"/>
          <w:szCs w:val="24"/>
        </w:rPr>
        <w:t>the</w:t>
      </w:r>
      <w:r w:rsidR="00B55730" w:rsidRPr="007712D4">
        <w:rPr>
          <w:rFonts w:ascii="Times New Roman" w:hAnsi="Times New Roman" w:cs="Times New Roman"/>
          <w:sz w:val="24"/>
          <w:szCs w:val="24"/>
        </w:rPr>
        <w:t xml:space="preserve"> Title IX grievance procedures or</w:t>
      </w:r>
      <w:r w:rsidR="00557827">
        <w:rPr>
          <w:rFonts w:ascii="Times New Roman" w:hAnsi="Times New Roman" w:cs="Times New Roman"/>
          <w:sz w:val="24"/>
          <w:szCs w:val="24"/>
        </w:rPr>
        <w:t xml:space="preserve"> </w:t>
      </w:r>
      <w:r w:rsidR="00B55730" w:rsidRPr="007712D4">
        <w:rPr>
          <w:rFonts w:ascii="Times New Roman" w:hAnsi="Times New Roman" w:cs="Times New Roman"/>
          <w:sz w:val="24"/>
          <w:szCs w:val="24"/>
        </w:rPr>
        <w:t>during the informal resolution process.</w:t>
      </w:r>
      <w:r w:rsidR="00CE1A10" w:rsidRPr="007712D4">
        <w:rPr>
          <w:rFonts w:ascii="Times New Roman" w:hAnsi="Times New Roman" w:cs="Times New Roman"/>
          <w:sz w:val="24"/>
          <w:szCs w:val="24"/>
        </w:rPr>
        <w:t xml:space="preserve"> </w:t>
      </w:r>
      <w:r w:rsidR="00B55730" w:rsidRPr="007712D4">
        <w:rPr>
          <w:rFonts w:ascii="Times New Roman" w:hAnsi="Times New Roman" w:cs="Times New Roman"/>
          <w:sz w:val="24"/>
          <w:szCs w:val="24"/>
        </w:rPr>
        <w:t xml:space="preserve"> For complaints of sex-based harassment, these</w:t>
      </w:r>
      <w:r w:rsidR="00557827">
        <w:rPr>
          <w:rFonts w:ascii="Times New Roman" w:hAnsi="Times New Roman" w:cs="Times New Roman"/>
          <w:sz w:val="24"/>
          <w:szCs w:val="24"/>
        </w:rPr>
        <w:t xml:space="preserve"> </w:t>
      </w:r>
      <w:r w:rsidR="00B55730" w:rsidRPr="007712D4">
        <w:rPr>
          <w:rFonts w:ascii="Times New Roman" w:hAnsi="Times New Roman" w:cs="Times New Roman"/>
          <w:sz w:val="24"/>
          <w:szCs w:val="24"/>
        </w:rPr>
        <w:t>supportive measures may include</w:t>
      </w:r>
      <w:r w:rsidR="00F378BF">
        <w:rPr>
          <w:rFonts w:ascii="Times New Roman" w:hAnsi="Times New Roman" w:cs="Times New Roman"/>
          <w:sz w:val="24"/>
          <w:szCs w:val="24"/>
        </w:rPr>
        <w:t>:</w:t>
      </w:r>
    </w:p>
    <w:p w14:paraId="62FB5759" w14:textId="77777777" w:rsidR="00F378BF" w:rsidRPr="00F378BF" w:rsidRDefault="00F378BF" w:rsidP="00557827">
      <w:pPr>
        <w:numPr>
          <w:ilvl w:val="0"/>
          <w:numId w:val="35"/>
        </w:numPr>
        <w:spacing w:after="3" w:line="248" w:lineRule="auto"/>
        <w:ind w:hanging="360"/>
        <w:jc w:val="both"/>
        <w:rPr>
          <w:rFonts w:ascii="Times New Roman" w:hAnsi="Times New Roman" w:cs="Times New Roman"/>
          <w:sz w:val="24"/>
          <w:szCs w:val="24"/>
        </w:rPr>
      </w:pPr>
      <w:r w:rsidRPr="00F378BF">
        <w:rPr>
          <w:rFonts w:ascii="Times New Roman" w:hAnsi="Times New Roman" w:cs="Times New Roman"/>
          <w:sz w:val="24"/>
          <w:szCs w:val="24"/>
        </w:rPr>
        <w:t xml:space="preserve">Academic scheduling or class </w:t>
      </w:r>
      <w:proofErr w:type="gramStart"/>
      <w:r w:rsidRPr="00F378BF">
        <w:rPr>
          <w:rFonts w:ascii="Times New Roman" w:hAnsi="Times New Roman" w:cs="Times New Roman"/>
          <w:sz w:val="24"/>
          <w:szCs w:val="24"/>
        </w:rPr>
        <w:t>modifications;</w:t>
      </w:r>
      <w:proofErr w:type="gramEnd"/>
      <w:r w:rsidRPr="00F378BF">
        <w:rPr>
          <w:rFonts w:ascii="Times New Roman" w:hAnsi="Times New Roman" w:cs="Times New Roman"/>
          <w:sz w:val="24"/>
          <w:szCs w:val="24"/>
        </w:rPr>
        <w:t xml:space="preserve"> </w:t>
      </w:r>
    </w:p>
    <w:p w14:paraId="5F52D5E2" w14:textId="77777777" w:rsidR="00F378BF" w:rsidRPr="00F378BF" w:rsidRDefault="00F378BF" w:rsidP="00557827">
      <w:pPr>
        <w:numPr>
          <w:ilvl w:val="0"/>
          <w:numId w:val="35"/>
        </w:numPr>
        <w:spacing w:after="3" w:line="248" w:lineRule="auto"/>
        <w:ind w:hanging="360"/>
        <w:jc w:val="both"/>
        <w:rPr>
          <w:rFonts w:ascii="Times New Roman" w:hAnsi="Times New Roman" w:cs="Times New Roman"/>
          <w:sz w:val="24"/>
          <w:szCs w:val="24"/>
        </w:rPr>
      </w:pPr>
      <w:r w:rsidRPr="00F378BF">
        <w:rPr>
          <w:rFonts w:ascii="Times New Roman" w:hAnsi="Times New Roman" w:cs="Times New Roman"/>
          <w:sz w:val="24"/>
          <w:szCs w:val="24"/>
        </w:rPr>
        <w:t xml:space="preserve">A change or modification to residence </w:t>
      </w:r>
      <w:proofErr w:type="gramStart"/>
      <w:r w:rsidRPr="00F378BF">
        <w:rPr>
          <w:rFonts w:ascii="Times New Roman" w:hAnsi="Times New Roman" w:cs="Times New Roman"/>
          <w:sz w:val="24"/>
          <w:szCs w:val="24"/>
        </w:rPr>
        <w:t>hall;</w:t>
      </w:r>
      <w:proofErr w:type="gramEnd"/>
      <w:r w:rsidRPr="00F378BF">
        <w:rPr>
          <w:rFonts w:ascii="Times New Roman" w:hAnsi="Times New Roman" w:cs="Times New Roman"/>
          <w:sz w:val="24"/>
          <w:szCs w:val="24"/>
        </w:rPr>
        <w:t xml:space="preserve"> </w:t>
      </w:r>
    </w:p>
    <w:p w14:paraId="07E4362B" w14:textId="77777777" w:rsidR="00F378BF" w:rsidRPr="00F378BF" w:rsidRDefault="00F378BF" w:rsidP="00557827">
      <w:pPr>
        <w:numPr>
          <w:ilvl w:val="0"/>
          <w:numId w:val="35"/>
        </w:numPr>
        <w:spacing w:after="3" w:line="248" w:lineRule="auto"/>
        <w:ind w:hanging="360"/>
        <w:jc w:val="both"/>
        <w:rPr>
          <w:rFonts w:ascii="Times New Roman" w:hAnsi="Times New Roman" w:cs="Times New Roman"/>
          <w:sz w:val="24"/>
          <w:szCs w:val="24"/>
        </w:rPr>
      </w:pPr>
      <w:r w:rsidRPr="00F378BF">
        <w:rPr>
          <w:rFonts w:ascii="Times New Roman" w:hAnsi="Times New Roman" w:cs="Times New Roman"/>
          <w:sz w:val="24"/>
          <w:szCs w:val="24"/>
        </w:rPr>
        <w:t xml:space="preserve">On-campus employment change or work schedule </w:t>
      </w:r>
      <w:proofErr w:type="gramStart"/>
      <w:r w:rsidRPr="00F378BF">
        <w:rPr>
          <w:rFonts w:ascii="Times New Roman" w:hAnsi="Times New Roman" w:cs="Times New Roman"/>
          <w:sz w:val="24"/>
          <w:szCs w:val="24"/>
        </w:rPr>
        <w:t>modifications;</w:t>
      </w:r>
      <w:proofErr w:type="gramEnd"/>
      <w:r w:rsidRPr="00F378BF">
        <w:rPr>
          <w:rFonts w:ascii="Times New Roman" w:hAnsi="Times New Roman" w:cs="Times New Roman"/>
          <w:sz w:val="24"/>
          <w:szCs w:val="24"/>
        </w:rPr>
        <w:t xml:space="preserve"> </w:t>
      </w:r>
    </w:p>
    <w:p w14:paraId="58FEB4C9" w14:textId="77777777" w:rsidR="00F378BF" w:rsidRPr="00F378BF" w:rsidRDefault="00F378BF" w:rsidP="00557827">
      <w:pPr>
        <w:numPr>
          <w:ilvl w:val="0"/>
          <w:numId w:val="35"/>
        </w:numPr>
        <w:spacing w:after="3" w:line="248" w:lineRule="auto"/>
        <w:ind w:hanging="360"/>
        <w:jc w:val="both"/>
        <w:rPr>
          <w:rFonts w:ascii="Times New Roman" w:hAnsi="Times New Roman" w:cs="Times New Roman"/>
          <w:sz w:val="24"/>
          <w:szCs w:val="24"/>
        </w:rPr>
      </w:pPr>
      <w:r w:rsidRPr="00F378BF">
        <w:rPr>
          <w:rFonts w:ascii="Times New Roman" w:hAnsi="Times New Roman" w:cs="Times New Roman"/>
          <w:sz w:val="24"/>
          <w:szCs w:val="24"/>
        </w:rPr>
        <w:t xml:space="preserve">Assistance with extra-curriculars, organizations, activities, </w:t>
      </w:r>
      <w:proofErr w:type="gramStart"/>
      <w:r w:rsidRPr="00F378BF">
        <w:rPr>
          <w:rFonts w:ascii="Times New Roman" w:hAnsi="Times New Roman" w:cs="Times New Roman"/>
          <w:sz w:val="24"/>
          <w:szCs w:val="24"/>
        </w:rPr>
        <w:t>etc.;</w:t>
      </w:r>
      <w:proofErr w:type="gramEnd"/>
      <w:r w:rsidRPr="00F378BF">
        <w:rPr>
          <w:rFonts w:ascii="Times New Roman" w:hAnsi="Times New Roman" w:cs="Times New Roman"/>
          <w:sz w:val="24"/>
          <w:szCs w:val="24"/>
        </w:rPr>
        <w:t xml:space="preserve"> </w:t>
      </w:r>
    </w:p>
    <w:p w14:paraId="3E6A6075" w14:textId="77777777" w:rsidR="00F378BF" w:rsidRPr="00F378BF" w:rsidRDefault="00F378BF" w:rsidP="00557827">
      <w:pPr>
        <w:numPr>
          <w:ilvl w:val="0"/>
          <w:numId w:val="35"/>
        </w:numPr>
        <w:spacing w:after="3" w:line="248" w:lineRule="auto"/>
        <w:ind w:hanging="360"/>
        <w:jc w:val="both"/>
        <w:rPr>
          <w:rFonts w:ascii="Times New Roman" w:hAnsi="Times New Roman" w:cs="Times New Roman"/>
          <w:sz w:val="24"/>
          <w:szCs w:val="24"/>
        </w:rPr>
      </w:pPr>
      <w:r w:rsidRPr="00F378BF">
        <w:rPr>
          <w:rFonts w:ascii="Times New Roman" w:hAnsi="Times New Roman" w:cs="Times New Roman"/>
          <w:sz w:val="24"/>
          <w:szCs w:val="24"/>
        </w:rPr>
        <w:t xml:space="preserve">Police escort to </w:t>
      </w:r>
      <w:proofErr w:type="gramStart"/>
      <w:r w:rsidRPr="00F378BF">
        <w:rPr>
          <w:rFonts w:ascii="Times New Roman" w:hAnsi="Times New Roman" w:cs="Times New Roman"/>
          <w:sz w:val="24"/>
          <w:szCs w:val="24"/>
        </w:rPr>
        <w:t>vehicle;</w:t>
      </w:r>
      <w:proofErr w:type="gramEnd"/>
      <w:r w:rsidRPr="00F378BF">
        <w:rPr>
          <w:rFonts w:ascii="Times New Roman" w:hAnsi="Times New Roman" w:cs="Times New Roman"/>
          <w:sz w:val="24"/>
          <w:szCs w:val="24"/>
        </w:rPr>
        <w:t xml:space="preserve">  </w:t>
      </w:r>
    </w:p>
    <w:p w14:paraId="12032F64" w14:textId="77777777" w:rsidR="00F378BF" w:rsidRDefault="00F378BF" w:rsidP="00557827">
      <w:pPr>
        <w:numPr>
          <w:ilvl w:val="0"/>
          <w:numId w:val="35"/>
        </w:numPr>
        <w:spacing w:after="3" w:line="248" w:lineRule="auto"/>
        <w:ind w:hanging="360"/>
        <w:jc w:val="both"/>
        <w:rPr>
          <w:rFonts w:ascii="Times New Roman" w:hAnsi="Times New Roman" w:cs="Times New Roman"/>
          <w:sz w:val="24"/>
          <w:szCs w:val="24"/>
        </w:rPr>
      </w:pPr>
      <w:r w:rsidRPr="00F378BF">
        <w:rPr>
          <w:rFonts w:ascii="Times New Roman" w:hAnsi="Times New Roman" w:cs="Times New Roman"/>
          <w:sz w:val="24"/>
          <w:szCs w:val="24"/>
        </w:rPr>
        <w:t xml:space="preserve">Other accommodations as deemed appropriate </w:t>
      </w:r>
    </w:p>
    <w:p w14:paraId="6CD077C4" w14:textId="77777777" w:rsidR="00F378BF" w:rsidRPr="00F378BF" w:rsidRDefault="00F378BF" w:rsidP="00557827">
      <w:pPr>
        <w:spacing w:after="3" w:line="248" w:lineRule="auto"/>
        <w:ind w:left="1193"/>
        <w:jc w:val="both"/>
        <w:rPr>
          <w:rFonts w:ascii="Times New Roman" w:hAnsi="Times New Roman" w:cs="Times New Roman"/>
          <w:sz w:val="24"/>
          <w:szCs w:val="24"/>
        </w:rPr>
      </w:pPr>
    </w:p>
    <w:p w14:paraId="4E1F1521" w14:textId="68659971" w:rsidR="007712D4" w:rsidRPr="007712D4" w:rsidRDefault="00F378BF" w:rsidP="00557827">
      <w:pPr>
        <w:spacing w:after="207"/>
        <w:jc w:val="both"/>
        <w:rPr>
          <w:rFonts w:ascii="Times New Roman" w:hAnsi="Times New Roman" w:cs="Times New Roman"/>
          <w:sz w:val="24"/>
          <w:szCs w:val="24"/>
        </w:rPr>
      </w:pPr>
      <w:r w:rsidRPr="00F378BF">
        <w:rPr>
          <w:rFonts w:ascii="Times New Roman" w:hAnsi="Times New Roman" w:cs="Times New Roman"/>
          <w:sz w:val="24"/>
          <w:szCs w:val="24"/>
        </w:rPr>
        <w:lastRenderedPageBreak/>
        <w:t xml:space="preserve">The College will also (1) consider the Complaint’s wishes with respect to Supportive Measures; (2) inform the Complainant of the availability of the Supportive Measures with or without the filing of a Complaint.   </w:t>
      </w:r>
    </w:p>
    <w:p w14:paraId="084BE999" w14:textId="77777777" w:rsidR="00B55730" w:rsidRPr="00A713F5" w:rsidRDefault="00B55730" w:rsidP="00B55730">
      <w:pPr>
        <w:rPr>
          <w:rFonts w:ascii="Times New Roman" w:hAnsi="Times New Roman" w:cs="Times New Roman"/>
          <w:b/>
          <w:bCs/>
          <w:sz w:val="24"/>
          <w:szCs w:val="24"/>
        </w:rPr>
      </w:pPr>
      <w:r w:rsidRPr="00A713F5">
        <w:rPr>
          <w:rFonts w:ascii="Times New Roman" w:hAnsi="Times New Roman" w:cs="Times New Roman"/>
          <w:b/>
          <w:bCs/>
          <w:sz w:val="24"/>
          <w:szCs w:val="24"/>
        </w:rPr>
        <w:t>Disciplinary Sanctions and Remedies:</w:t>
      </w:r>
    </w:p>
    <w:p w14:paraId="5FB69E53" w14:textId="02E6346F" w:rsidR="00EA3FB9" w:rsidRPr="00A713F5" w:rsidRDefault="00B55730" w:rsidP="00557827">
      <w:pPr>
        <w:jc w:val="both"/>
        <w:rPr>
          <w:rFonts w:ascii="Times New Roman" w:hAnsi="Times New Roman" w:cs="Times New Roman"/>
          <w:sz w:val="24"/>
          <w:szCs w:val="24"/>
        </w:rPr>
      </w:pPr>
      <w:r w:rsidRPr="00A713F5">
        <w:rPr>
          <w:rFonts w:ascii="Times New Roman" w:hAnsi="Times New Roman" w:cs="Times New Roman"/>
          <w:sz w:val="24"/>
          <w:szCs w:val="24"/>
        </w:rPr>
        <w:t xml:space="preserve">Following a determination that sex-based harassment occurred, </w:t>
      </w:r>
      <w:r w:rsidR="00AA5706" w:rsidRPr="00A713F5">
        <w:rPr>
          <w:rFonts w:ascii="Times New Roman" w:hAnsi="Times New Roman" w:cs="Times New Roman"/>
          <w:sz w:val="24"/>
          <w:szCs w:val="24"/>
        </w:rPr>
        <w:t>Columbia College</w:t>
      </w:r>
      <w:r w:rsidR="00CE1A10" w:rsidRPr="00A713F5">
        <w:rPr>
          <w:rFonts w:ascii="Times New Roman" w:hAnsi="Times New Roman" w:cs="Times New Roman"/>
          <w:sz w:val="24"/>
          <w:szCs w:val="24"/>
        </w:rPr>
        <w:t xml:space="preserve"> </w:t>
      </w:r>
      <w:r w:rsidRPr="00A713F5">
        <w:rPr>
          <w:rFonts w:ascii="Times New Roman" w:hAnsi="Times New Roman" w:cs="Times New Roman"/>
          <w:sz w:val="24"/>
          <w:szCs w:val="24"/>
        </w:rPr>
        <w:t>may impose</w:t>
      </w:r>
      <w:r w:rsidR="00557827">
        <w:rPr>
          <w:rFonts w:ascii="Times New Roman" w:hAnsi="Times New Roman" w:cs="Times New Roman"/>
          <w:sz w:val="24"/>
          <w:szCs w:val="24"/>
        </w:rPr>
        <w:t xml:space="preserve"> </w:t>
      </w:r>
      <w:r w:rsidRPr="00A713F5">
        <w:rPr>
          <w:rFonts w:ascii="Times New Roman" w:hAnsi="Times New Roman" w:cs="Times New Roman"/>
          <w:sz w:val="24"/>
          <w:szCs w:val="24"/>
        </w:rPr>
        <w:t>disciplinary sanctions</w:t>
      </w:r>
      <w:r w:rsidR="00EA3FB9" w:rsidRPr="00A713F5">
        <w:rPr>
          <w:rFonts w:ascii="Times New Roman" w:hAnsi="Times New Roman" w:cs="Times New Roman"/>
          <w:sz w:val="24"/>
          <w:szCs w:val="24"/>
        </w:rPr>
        <w:t xml:space="preserve"> that it finds to be fair and proportionate to the violation(s) and the attending circumstances.  Matters that may be considered when deciding on the appropriate sanction include:   </w:t>
      </w:r>
    </w:p>
    <w:p w14:paraId="7BE4C604" w14:textId="77777777" w:rsidR="00EA3FB9" w:rsidRPr="00A713F5" w:rsidRDefault="00EA3FB9" w:rsidP="00EA3FB9">
      <w:pPr>
        <w:pStyle w:val="ListParagraph"/>
        <w:numPr>
          <w:ilvl w:val="0"/>
          <w:numId w:val="18"/>
        </w:numPr>
        <w:spacing w:after="3" w:line="248" w:lineRule="auto"/>
        <w:jc w:val="both"/>
        <w:rPr>
          <w:rFonts w:ascii="Times New Roman" w:hAnsi="Times New Roman" w:cs="Times New Roman"/>
          <w:sz w:val="24"/>
          <w:szCs w:val="24"/>
        </w:rPr>
      </w:pPr>
      <w:r w:rsidRPr="00A713F5">
        <w:rPr>
          <w:rFonts w:ascii="Times New Roman" w:hAnsi="Times New Roman" w:cs="Times New Roman"/>
          <w:sz w:val="24"/>
          <w:szCs w:val="24"/>
        </w:rPr>
        <w:t xml:space="preserve">The record of past violations of any College policy, as well as the nature and severity of such past </w:t>
      </w:r>
      <w:proofErr w:type="gramStart"/>
      <w:r w:rsidRPr="00A713F5">
        <w:rPr>
          <w:rFonts w:ascii="Times New Roman" w:hAnsi="Times New Roman" w:cs="Times New Roman"/>
          <w:sz w:val="24"/>
          <w:szCs w:val="24"/>
        </w:rPr>
        <w:t>violations;</w:t>
      </w:r>
      <w:proofErr w:type="gramEnd"/>
      <w:r w:rsidRPr="00A713F5">
        <w:rPr>
          <w:rFonts w:ascii="Times New Roman" w:hAnsi="Times New Roman" w:cs="Times New Roman"/>
          <w:sz w:val="24"/>
          <w:szCs w:val="24"/>
        </w:rPr>
        <w:t xml:space="preserve">  </w:t>
      </w:r>
    </w:p>
    <w:p w14:paraId="128D8EED" w14:textId="77777777" w:rsidR="00EA3FB9" w:rsidRPr="00A713F5" w:rsidRDefault="00EA3FB9" w:rsidP="00EA3FB9">
      <w:pPr>
        <w:pStyle w:val="ListParagraph"/>
        <w:numPr>
          <w:ilvl w:val="0"/>
          <w:numId w:val="18"/>
        </w:numPr>
        <w:spacing w:after="3" w:line="248" w:lineRule="auto"/>
        <w:jc w:val="both"/>
        <w:rPr>
          <w:rFonts w:ascii="Times New Roman" w:hAnsi="Times New Roman" w:cs="Times New Roman"/>
          <w:sz w:val="24"/>
          <w:szCs w:val="24"/>
        </w:rPr>
      </w:pPr>
      <w:r w:rsidRPr="00A713F5">
        <w:rPr>
          <w:rFonts w:ascii="Times New Roman" w:hAnsi="Times New Roman" w:cs="Times New Roman"/>
          <w:sz w:val="24"/>
          <w:szCs w:val="24"/>
        </w:rPr>
        <w:t xml:space="preserve">The acknowledgment of wrongdoing by and the commitment of the Respondent to conform her/his conduct to acceptable standards in the </w:t>
      </w:r>
      <w:proofErr w:type="gramStart"/>
      <w:r w:rsidRPr="00A713F5">
        <w:rPr>
          <w:rFonts w:ascii="Times New Roman" w:hAnsi="Times New Roman" w:cs="Times New Roman"/>
          <w:sz w:val="24"/>
          <w:szCs w:val="24"/>
        </w:rPr>
        <w:t>future;</w:t>
      </w:r>
      <w:proofErr w:type="gramEnd"/>
      <w:r w:rsidRPr="00A713F5">
        <w:rPr>
          <w:rFonts w:ascii="Times New Roman" w:hAnsi="Times New Roman" w:cs="Times New Roman"/>
          <w:sz w:val="24"/>
          <w:szCs w:val="24"/>
        </w:rPr>
        <w:t xml:space="preserve">  </w:t>
      </w:r>
    </w:p>
    <w:p w14:paraId="5BB0DD28" w14:textId="77777777" w:rsidR="00EA3FB9" w:rsidRPr="00A713F5" w:rsidRDefault="00EA3FB9" w:rsidP="00EA3FB9">
      <w:pPr>
        <w:pStyle w:val="ListParagraph"/>
        <w:numPr>
          <w:ilvl w:val="0"/>
          <w:numId w:val="18"/>
        </w:numPr>
        <w:spacing w:after="3" w:line="248" w:lineRule="auto"/>
        <w:jc w:val="both"/>
        <w:rPr>
          <w:rFonts w:ascii="Times New Roman" w:hAnsi="Times New Roman" w:cs="Times New Roman"/>
          <w:sz w:val="24"/>
          <w:szCs w:val="24"/>
        </w:rPr>
      </w:pPr>
      <w:r w:rsidRPr="00A713F5">
        <w:rPr>
          <w:rFonts w:ascii="Times New Roman" w:hAnsi="Times New Roman" w:cs="Times New Roman"/>
          <w:sz w:val="24"/>
          <w:szCs w:val="24"/>
        </w:rPr>
        <w:t xml:space="preserve">If the Respondent poses a continuing risk to the Complainant and/or College </w:t>
      </w:r>
      <w:proofErr w:type="gramStart"/>
      <w:r w:rsidRPr="00A713F5">
        <w:rPr>
          <w:rFonts w:ascii="Times New Roman" w:hAnsi="Times New Roman" w:cs="Times New Roman"/>
          <w:sz w:val="24"/>
          <w:szCs w:val="24"/>
        </w:rPr>
        <w:t>community;</w:t>
      </w:r>
      <w:proofErr w:type="gramEnd"/>
      <w:r w:rsidRPr="00A713F5">
        <w:rPr>
          <w:rFonts w:ascii="Times New Roman" w:hAnsi="Times New Roman" w:cs="Times New Roman"/>
          <w:sz w:val="24"/>
          <w:szCs w:val="24"/>
        </w:rPr>
        <w:t xml:space="preserve">  </w:t>
      </w:r>
    </w:p>
    <w:p w14:paraId="2B21372D" w14:textId="77777777" w:rsidR="00EA3FB9" w:rsidRPr="00A713F5" w:rsidRDefault="00EA3FB9" w:rsidP="00EA3FB9">
      <w:pPr>
        <w:pStyle w:val="ListParagraph"/>
        <w:numPr>
          <w:ilvl w:val="0"/>
          <w:numId w:val="18"/>
        </w:numPr>
        <w:spacing w:after="3" w:line="248" w:lineRule="auto"/>
        <w:jc w:val="both"/>
        <w:rPr>
          <w:rFonts w:ascii="Times New Roman" w:hAnsi="Times New Roman" w:cs="Times New Roman"/>
          <w:sz w:val="24"/>
          <w:szCs w:val="24"/>
        </w:rPr>
      </w:pPr>
      <w:r w:rsidRPr="00A713F5">
        <w:rPr>
          <w:rFonts w:ascii="Times New Roman" w:hAnsi="Times New Roman" w:cs="Times New Roman"/>
          <w:sz w:val="24"/>
          <w:szCs w:val="24"/>
        </w:rPr>
        <w:t xml:space="preserve">The impact on the </w:t>
      </w:r>
      <w:proofErr w:type="gramStart"/>
      <w:r w:rsidRPr="00A713F5">
        <w:rPr>
          <w:rFonts w:ascii="Times New Roman" w:hAnsi="Times New Roman" w:cs="Times New Roman"/>
          <w:sz w:val="24"/>
          <w:szCs w:val="24"/>
        </w:rPr>
        <w:t>Complainant;</w:t>
      </w:r>
      <w:proofErr w:type="gramEnd"/>
      <w:r w:rsidRPr="00A713F5">
        <w:rPr>
          <w:rFonts w:ascii="Times New Roman" w:hAnsi="Times New Roman" w:cs="Times New Roman"/>
          <w:sz w:val="24"/>
          <w:szCs w:val="24"/>
        </w:rPr>
        <w:t xml:space="preserve"> </w:t>
      </w:r>
    </w:p>
    <w:p w14:paraId="5F107D36" w14:textId="77777777" w:rsidR="00F24410" w:rsidRDefault="00EA3FB9" w:rsidP="00EA3FB9">
      <w:pPr>
        <w:pStyle w:val="ListParagraph"/>
        <w:numPr>
          <w:ilvl w:val="0"/>
          <w:numId w:val="18"/>
        </w:numPr>
        <w:spacing w:after="3" w:line="248" w:lineRule="auto"/>
        <w:jc w:val="both"/>
        <w:rPr>
          <w:rFonts w:ascii="Times New Roman" w:hAnsi="Times New Roman" w:cs="Times New Roman"/>
          <w:sz w:val="24"/>
          <w:szCs w:val="24"/>
        </w:rPr>
      </w:pPr>
      <w:r w:rsidRPr="00A713F5">
        <w:rPr>
          <w:rFonts w:ascii="Times New Roman" w:hAnsi="Times New Roman" w:cs="Times New Roman"/>
          <w:sz w:val="24"/>
          <w:szCs w:val="24"/>
        </w:rPr>
        <w:t xml:space="preserve">The impact on the College community; and </w:t>
      </w:r>
    </w:p>
    <w:p w14:paraId="344E858D" w14:textId="7E60B519" w:rsidR="00EA3FB9" w:rsidRPr="00A713F5" w:rsidRDefault="00EA3FB9" w:rsidP="00EA3FB9">
      <w:pPr>
        <w:pStyle w:val="ListParagraph"/>
        <w:numPr>
          <w:ilvl w:val="0"/>
          <w:numId w:val="18"/>
        </w:numPr>
        <w:spacing w:after="3" w:line="248" w:lineRule="auto"/>
        <w:jc w:val="both"/>
        <w:rPr>
          <w:rFonts w:ascii="Times New Roman" w:hAnsi="Times New Roman" w:cs="Times New Roman"/>
          <w:sz w:val="24"/>
          <w:szCs w:val="24"/>
        </w:rPr>
      </w:pPr>
      <w:r w:rsidRPr="00A713F5">
        <w:rPr>
          <w:rFonts w:ascii="Times New Roman" w:eastAsia="Arial" w:hAnsi="Times New Roman" w:cs="Times New Roman"/>
          <w:sz w:val="24"/>
          <w:szCs w:val="24"/>
        </w:rPr>
        <w:t xml:space="preserve"> </w:t>
      </w:r>
      <w:r w:rsidRPr="00A713F5">
        <w:rPr>
          <w:rFonts w:ascii="Times New Roman" w:hAnsi="Times New Roman" w:cs="Times New Roman"/>
          <w:sz w:val="24"/>
          <w:szCs w:val="24"/>
        </w:rPr>
        <w:t xml:space="preserve">The severity or pervasiveness of the violation.  </w:t>
      </w:r>
    </w:p>
    <w:p w14:paraId="7AD94900" w14:textId="77777777" w:rsidR="00CE1A10" w:rsidRPr="004C31D7" w:rsidRDefault="00CE1A10" w:rsidP="00B55730">
      <w:pPr>
        <w:rPr>
          <w:b/>
          <w:bCs/>
        </w:rPr>
      </w:pPr>
    </w:p>
    <w:p w14:paraId="48C2ED5E" w14:textId="77777777" w:rsidR="00B55730" w:rsidRDefault="00B55730" w:rsidP="00B55730"/>
    <w:p w14:paraId="00801F13" w14:textId="77777777" w:rsidR="00F24410" w:rsidRDefault="00F24410" w:rsidP="00B55730"/>
    <w:p w14:paraId="5958412E" w14:textId="77777777" w:rsidR="00F24410" w:rsidRDefault="00F24410" w:rsidP="00B55730"/>
    <w:p w14:paraId="2E792E7F" w14:textId="77777777" w:rsidR="00F24410" w:rsidRDefault="00F24410" w:rsidP="00B55730"/>
    <w:p w14:paraId="76902BC4" w14:textId="77777777" w:rsidR="00F24410" w:rsidRDefault="00F24410" w:rsidP="00B55730"/>
    <w:p w14:paraId="5EC83652" w14:textId="77777777" w:rsidR="00F24410" w:rsidRDefault="00F24410" w:rsidP="00B55730"/>
    <w:p w14:paraId="36438FBC" w14:textId="77777777" w:rsidR="00F24410" w:rsidRDefault="00F24410" w:rsidP="00B55730"/>
    <w:p w14:paraId="3BD1ED04" w14:textId="77777777" w:rsidR="00F24410" w:rsidRDefault="00F24410" w:rsidP="00B55730"/>
    <w:p w14:paraId="08BD577D" w14:textId="165C2320" w:rsidR="00BC480D" w:rsidRPr="00F24410" w:rsidRDefault="00BC480D" w:rsidP="00B55730">
      <w:pPr>
        <w:rPr>
          <w:rFonts w:ascii="Times New Roman" w:hAnsi="Times New Roman" w:cs="Times New Roman"/>
          <w:sz w:val="24"/>
          <w:szCs w:val="24"/>
        </w:rPr>
      </w:pPr>
      <w:bookmarkStart w:id="1" w:name="OLE_LINK6"/>
    </w:p>
    <w:p w14:paraId="1ADAEFB1" w14:textId="77777777" w:rsidR="005F13EB" w:rsidRDefault="005F13EB" w:rsidP="00B55730"/>
    <w:bookmarkEnd w:id="1"/>
    <w:p w14:paraId="3D1175AA" w14:textId="77777777" w:rsidR="005F13EB" w:rsidRDefault="005F13EB" w:rsidP="00B55730"/>
    <w:p w14:paraId="24F310EE" w14:textId="5A41B7DC" w:rsidR="00342235" w:rsidRDefault="00342235" w:rsidP="00B55730"/>
    <w:p w14:paraId="6B0EFB90" w14:textId="77777777" w:rsidR="005F13EB" w:rsidRDefault="005F13EB" w:rsidP="00B55730"/>
    <w:p w14:paraId="1E74492B" w14:textId="77777777" w:rsidR="005F13EB" w:rsidRDefault="005F13EB" w:rsidP="00B55730"/>
    <w:sectPr w:rsidR="005F13E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2BB0" w14:textId="77777777" w:rsidR="00987789" w:rsidRDefault="00987789" w:rsidP="00987789">
      <w:pPr>
        <w:spacing w:after="0" w:line="240" w:lineRule="auto"/>
      </w:pPr>
      <w:r>
        <w:separator/>
      </w:r>
    </w:p>
  </w:endnote>
  <w:endnote w:type="continuationSeparator" w:id="0">
    <w:p w14:paraId="5AF21A7E" w14:textId="77777777" w:rsidR="00987789" w:rsidRDefault="00987789" w:rsidP="0098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C431" w14:textId="77777777" w:rsidR="00987789" w:rsidRDefault="00987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AC70" w14:textId="0CEE5321" w:rsidR="00987789" w:rsidRPr="002E3E2E" w:rsidRDefault="002E3E2E" w:rsidP="002E3E2E">
    <w:pPr>
      <w:pStyle w:val="Footer"/>
      <w:rPr>
        <w:rFonts w:ascii="Arial" w:hAnsi="Arial" w:cs="Arial"/>
        <w:sz w:val="16"/>
      </w:rPr>
    </w:pPr>
    <w:r>
      <w:rPr>
        <w:rFonts w:ascii="Arial" w:hAnsi="Arial" w:cs="Arial"/>
        <w:sz w:val="16"/>
      </w:rPr>
      <w:fldChar w:fldCharType="begin"/>
    </w:r>
    <w:r>
      <w:rPr>
        <w:rFonts w:ascii="Arial" w:hAnsi="Arial" w:cs="Arial"/>
        <w:sz w:val="16"/>
      </w:rPr>
      <w:instrText xml:space="preserve"> DOCPROPERTY "DocNumber" </w:instrText>
    </w:r>
    <w:r>
      <w:rPr>
        <w:rFonts w:ascii="Arial" w:hAnsi="Arial" w:cs="Arial"/>
        <w:sz w:val="16"/>
      </w:rPr>
      <w:fldChar w:fldCharType="separate"/>
    </w:r>
    <w:r>
      <w:rPr>
        <w:rFonts w:ascii="Arial" w:hAnsi="Arial" w:cs="Arial"/>
        <w:sz w:val="16"/>
      </w:rPr>
      <w:t>FP 51712782.1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FC09" w14:textId="77777777" w:rsidR="00987789" w:rsidRDefault="0098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E0277" w14:textId="77777777" w:rsidR="00987789" w:rsidRDefault="00987789" w:rsidP="00987789">
      <w:pPr>
        <w:spacing w:after="0" w:line="240" w:lineRule="auto"/>
      </w:pPr>
      <w:r>
        <w:separator/>
      </w:r>
    </w:p>
  </w:footnote>
  <w:footnote w:type="continuationSeparator" w:id="0">
    <w:p w14:paraId="59C26EE8" w14:textId="77777777" w:rsidR="00987789" w:rsidRDefault="00987789" w:rsidP="0098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FD703" w14:textId="77777777" w:rsidR="00987789" w:rsidRDefault="00987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EF5B" w14:textId="77777777" w:rsidR="00987789" w:rsidRDefault="00987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12D8" w14:textId="77777777" w:rsidR="00987789" w:rsidRDefault="00987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9A3"/>
    <w:multiLevelType w:val="hybridMultilevel"/>
    <w:tmpl w:val="4C78F0D0"/>
    <w:lvl w:ilvl="0" w:tplc="FF66B578">
      <w:start w:val="1"/>
      <w:numFmt w:val="lowerRoman"/>
      <w:lvlText w:val="(%1)"/>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6A2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8E0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2DA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C0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0BF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051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851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A7E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E331E"/>
    <w:multiLevelType w:val="hybridMultilevel"/>
    <w:tmpl w:val="D228D310"/>
    <w:lvl w:ilvl="0" w:tplc="370E8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62296"/>
    <w:multiLevelType w:val="hybridMultilevel"/>
    <w:tmpl w:val="1DAE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069D"/>
    <w:multiLevelType w:val="hybridMultilevel"/>
    <w:tmpl w:val="C0A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33E0"/>
    <w:multiLevelType w:val="hybridMultilevel"/>
    <w:tmpl w:val="EB78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793F"/>
    <w:multiLevelType w:val="hybridMultilevel"/>
    <w:tmpl w:val="583665CA"/>
    <w:lvl w:ilvl="0" w:tplc="4C82819E">
      <w:start w:val="1"/>
      <w:numFmt w:val="decimal"/>
      <w:lvlText w:val="%1."/>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14CD36">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E5D42">
      <w:start w:val="1"/>
      <w:numFmt w:val="lowerRoman"/>
      <w:lvlText w:val="%3"/>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4AB96">
      <w:start w:val="1"/>
      <w:numFmt w:val="decimal"/>
      <w:lvlText w:val="%4"/>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3A42">
      <w:start w:val="1"/>
      <w:numFmt w:val="lowerLetter"/>
      <w:lvlText w:val="%5"/>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C0D36">
      <w:start w:val="1"/>
      <w:numFmt w:val="lowerRoman"/>
      <w:lvlText w:val="%6"/>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E2C54">
      <w:start w:val="1"/>
      <w:numFmt w:val="decimal"/>
      <w:lvlText w:val="%7"/>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0ED2E">
      <w:start w:val="1"/>
      <w:numFmt w:val="lowerLetter"/>
      <w:lvlText w:val="%8"/>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CB66A">
      <w:start w:val="1"/>
      <w:numFmt w:val="lowerRoman"/>
      <w:lvlText w:val="%9"/>
      <w:lvlJc w:val="left"/>
      <w:pPr>
        <w:ind w:left="7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C13754"/>
    <w:multiLevelType w:val="hybridMultilevel"/>
    <w:tmpl w:val="9B34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F3C09"/>
    <w:multiLevelType w:val="hybridMultilevel"/>
    <w:tmpl w:val="BAB4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05A4E"/>
    <w:multiLevelType w:val="hybridMultilevel"/>
    <w:tmpl w:val="627C9952"/>
    <w:lvl w:ilvl="0" w:tplc="6492CAEC">
      <w:start w:val="1"/>
      <w:numFmt w:val="bullet"/>
      <w:lvlText w:val="•"/>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88BA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9A23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D2A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A2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EC3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BA33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E277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D205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2A33CA"/>
    <w:multiLevelType w:val="hybridMultilevel"/>
    <w:tmpl w:val="14BA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37BA3"/>
    <w:multiLevelType w:val="hybridMultilevel"/>
    <w:tmpl w:val="CD1653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C2367"/>
    <w:multiLevelType w:val="hybridMultilevel"/>
    <w:tmpl w:val="801880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AB21D0A"/>
    <w:multiLevelType w:val="hybridMultilevel"/>
    <w:tmpl w:val="2BF6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B6529"/>
    <w:multiLevelType w:val="hybridMultilevel"/>
    <w:tmpl w:val="9BA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91094"/>
    <w:multiLevelType w:val="hybridMultilevel"/>
    <w:tmpl w:val="6CFE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17CE7"/>
    <w:multiLevelType w:val="hybridMultilevel"/>
    <w:tmpl w:val="D7E890FC"/>
    <w:lvl w:ilvl="0" w:tplc="676C1ED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F5C6E60"/>
    <w:multiLevelType w:val="hybridMultilevel"/>
    <w:tmpl w:val="BB1A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5777B"/>
    <w:multiLevelType w:val="hybridMultilevel"/>
    <w:tmpl w:val="05AC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12918"/>
    <w:multiLevelType w:val="hybridMultilevel"/>
    <w:tmpl w:val="294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331ED"/>
    <w:multiLevelType w:val="hybridMultilevel"/>
    <w:tmpl w:val="3C8A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47451"/>
    <w:multiLevelType w:val="hybridMultilevel"/>
    <w:tmpl w:val="1982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7B96"/>
    <w:multiLevelType w:val="hybridMultilevel"/>
    <w:tmpl w:val="D83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E3BF6"/>
    <w:multiLevelType w:val="hybridMultilevel"/>
    <w:tmpl w:val="B9A2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463DE"/>
    <w:multiLevelType w:val="hybridMultilevel"/>
    <w:tmpl w:val="1160D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50EBC"/>
    <w:multiLevelType w:val="hybridMultilevel"/>
    <w:tmpl w:val="259ACF08"/>
    <w:lvl w:ilvl="0" w:tplc="370E8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163AE"/>
    <w:multiLevelType w:val="hybridMultilevel"/>
    <w:tmpl w:val="89BC957A"/>
    <w:lvl w:ilvl="0" w:tplc="113A298E">
      <w:start w:val="1"/>
      <w:numFmt w:val="lowerRoman"/>
      <w:lvlText w:val="(%1)"/>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68DCC">
      <w:start w:val="1"/>
      <w:numFmt w:val="lowerLetter"/>
      <w:lvlText w:val="%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AAFEC">
      <w:start w:val="1"/>
      <w:numFmt w:val="lowerRoman"/>
      <w:lvlText w:val="%3"/>
      <w:lvlJc w:val="left"/>
      <w:pPr>
        <w:ind w:left="2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8B320">
      <w:start w:val="1"/>
      <w:numFmt w:val="decimal"/>
      <w:lvlText w:val="%4"/>
      <w:lvlJc w:val="left"/>
      <w:pPr>
        <w:ind w:left="3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47F2E">
      <w:start w:val="1"/>
      <w:numFmt w:val="lowerLetter"/>
      <w:lvlText w:val="%5"/>
      <w:lvlJc w:val="left"/>
      <w:pPr>
        <w:ind w:left="3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2178C">
      <w:start w:val="1"/>
      <w:numFmt w:val="lowerRoman"/>
      <w:lvlText w:val="%6"/>
      <w:lvlJc w:val="left"/>
      <w:pPr>
        <w:ind w:left="4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A2236">
      <w:start w:val="1"/>
      <w:numFmt w:val="decimal"/>
      <w:lvlText w:val="%7"/>
      <w:lvlJc w:val="left"/>
      <w:pPr>
        <w:ind w:left="5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E2278">
      <w:start w:val="1"/>
      <w:numFmt w:val="lowerLetter"/>
      <w:lvlText w:val="%8"/>
      <w:lvlJc w:val="left"/>
      <w:pPr>
        <w:ind w:left="5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E25FE">
      <w:start w:val="1"/>
      <w:numFmt w:val="lowerRoman"/>
      <w:lvlText w:val="%9"/>
      <w:lvlJc w:val="left"/>
      <w:pPr>
        <w:ind w:left="6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507ABA"/>
    <w:multiLevelType w:val="hybridMultilevel"/>
    <w:tmpl w:val="2EE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77F77"/>
    <w:multiLevelType w:val="hybridMultilevel"/>
    <w:tmpl w:val="9E3C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E2885"/>
    <w:multiLevelType w:val="hybridMultilevel"/>
    <w:tmpl w:val="E02A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36806"/>
    <w:multiLevelType w:val="hybridMultilevel"/>
    <w:tmpl w:val="5E5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81827"/>
    <w:multiLevelType w:val="hybridMultilevel"/>
    <w:tmpl w:val="5D7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F668F"/>
    <w:multiLevelType w:val="hybridMultilevel"/>
    <w:tmpl w:val="7038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A12A9"/>
    <w:multiLevelType w:val="hybridMultilevel"/>
    <w:tmpl w:val="D7A0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40BA6"/>
    <w:multiLevelType w:val="hybridMultilevel"/>
    <w:tmpl w:val="194A741E"/>
    <w:lvl w:ilvl="0" w:tplc="2CFE5A68">
      <w:start w:val="1"/>
      <w:numFmt w:val="bullet"/>
      <w:lvlText w:val="•"/>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C94A4">
      <w:start w:val="1"/>
      <w:numFmt w:val="bullet"/>
      <w:lvlText w:val="o"/>
      <w:lvlJc w:val="left"/>
      <w:pPr>
        <w:ind w:left="1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08F0CE">
      <w:start w:val="1"/>
      <w:numFmt w:val="bullet"/>
      <w:lvlText w:val="▪"/>
      <w:lvlJc w:val="left"/>
      <w:pPr>
        <w:ind w:left="2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C47104">
      <w:start w:val="1"/>
      <w:numFmt w:val="bullet"/>
      <w:lvlText w:val="•"/>
      <w:lvlJc w:val="left"/>
      <w:pPr>
        <w:ind w:left="3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876EE">
      <w:start w:val="1"/>
      <w:numFmt w:val="bullet"/>
      <w:lvlText w:val="o"/>
      <w:lvlJc w:val="left"/>
      <w:pPr>
        <w:ind w:left="4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569002">
      <w:start w:val="1"/>
      <w:numFmt w:val="bullet"/>
      <w:lvlText w:val="▪"/>
      <w:lvlJc w:val="left"/>
      <w:pPr>
        <w:ind w:left="4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5A77A8">
      <w:start w:val="1"/>
      <w:numFmt w:val="bullet"/>
      <w:lvlText w:val="•"/>
      <w:lvlJc w:val="left"/>
      <w:pPr>
        <w:ind w:left="5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0AF36">
      <w:start w:val="1"/>
      <w:numFmt w:val="bullet"/>
      <w:lvlText w:val="o"/>
      <w:lvlJc w:val="left"/>
      <w:pPr>
        <w:ind w:left="6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08688A">
      <w:start w:val="1"/>
      <w:numFmt w:val="bullet"/>
      <w:lvlText w:val="▪"/>
      <w:lvlJc w:val="left"/>
      <w:pPr>
        <w:ind w:left="6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B56B11"/>
    <w:multiLevelType w:val="hybridMultilevel"/>
    <w:tmpl w:val="AFA8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2B08CD"/>
    <w:multiLevelType w:val="hybridMultilevel"/>
    <w:tmpl w:val="B0E2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572721">
    <w:abstractNumId w:val="23"/>
  </w:num>
  <w:num w:numId="2" w16cid:durableId="952323400">
    <w:abstractNumId w:val="35"/>
  </w:num>
  <w:num w:numId="3" w16cid:durableId="1691370864">
    <w:abstractNumId w:val="11"/>
  </w:num>
  <w:num w:numId="4" w16cid:durableId="1849824875">
    <w:abstractNumId w:val="29"/>
  </w:num>
  <w:num w:numId="5" w16cid:durableId="2067802216">
    <w:abstractNumId w:val="16"/>
  </w:num>
  <w:num w:numId="6" w16cid:durableId="1729843060">
    <w:abstractNumId w:val="0"/>
  </w:num>
  <w:num w:numId="7" w16cid:durableId="216016005">
    <w:abstractNumId w:val="7"/>
  </w:num>
  <w:num w:numId="8" w16cid:durableId="616332009">
    <w:abstractNumId w:val="32"/>
  </w:num>
  <w:num w:numId="9" w16cid:durableId="1737505132">
    <w:abstractNumId w:val="6"/>
  </w:num>
  <w:num w:numId="10" w16cid:durableId="1182663824">
    <w:abstractNumId w:val="3"/>
  </w:num>
  <w:num w:numId="11" w16cid:durableId="2000690501">
    <w:abstractNumId w:val="8"/>
  </w:num>
  <w:num w:numId="12" w16cid:durableId="600919760">
    <w:abstractNumId w:val="28"/>
  </w:num>
  <w:num w:numId="13" w16cid:durableId="1139229293">
    <w:abstractNumId w:val="20"/>
  </w:num>
  <w:num w:numId="14" w16cid:durableId="1523547076">
    <w:abstractNumId w:val="9"/>
  </w:num>
  <w:num w:numId="15" w16cid:durableId="1215503901">
    <w:abstractNumId w:val="26"/>
  </w:num>
  <w:num w:numId="16" w16cid:durableId="1709525005">
    <w:abstractNumId w:val="17"/>
  </w:num>
  <w:num w:numId="17" w16cid:durableId="1227763138">
    <w:abstractNumId w:val="22"/>
  </w:num>
  <w:num w:numId="18" w16cid:durableId="1049308223">
    <w:abstractNumId w:val="10"/>
  </w:num>
  <w:num w:numId="19" w16cid:durableId="1578830953">
    <w:abstractNumId w:val="4"/>
  </w:num>
  <w:num w:numId="20" w16cid:durableId="1616137164">
    <w:abstractNumId w:val="27"/>
  </w:num>
  <w:num w:numId="21" w16cid:durableId="126819730">
    <w:abstractNumId w:val="12"/>
  </w:num>
  <w:num w:numId="22" w16cid:durableId="197547291">
    <w:abstractNumId w:val="30"/>
  </w:num>
  <w:num w:numId="23" w16cid:durableId="1330985639">
    <w:abstractNumId w:val="21"/>
  </w:num>
  <w:num w:numId="24" w16cid:durableId="789398435">
    <w:abstractNumId w:val="14"/>
  </w:num>
  <w:num w:numId="25" w16cid:durableId="497118058">
    <w:abstractNumId w:val="13"/>
  </w:num>
  <w:num w:numId="26" w16cid:durableId="169612858">
    <w:abstractNumId w:val="2"/>
  </w:num>
  <w:num w:numId="27" w16cid:durableId="1921982316">
    <w:abstractNumId w:val="34"/>
  </w:num>
  <w:num w:numId="28" w16cid:durableId="2064868332">
    <w:abstractNumId w:val="31"/>
  </w:num>
  <w:num w:numId="29" w16cid:durableId="1004865391">
    <w:abstractNumId w:val="24"/>
  </w:num>
  <w:num w:numId="30" w16cid:durableId="608195859">
    <w:abstractNumId w:val="1"/>
  </w:num>
  <w:num w:numId="31" w16cid:durableId="2077774388">
    <w:abstractNumId w:val="15"/>
  </w:num>
  <w:num w:numId="32" w16cid:durableId="41178623">
    <w:abstractNumId w:val="25"/>
  </w:num>
  <w:num w:numId="33" w16cid:durableId="1016619500">
    <w:abstractNumId w:val="18"/>
  </w:num>
  <w:num w:numId="34" w16cid:durableId="671837722">
    <w:abstractNumId w:val="19"/>
  </w:num>
  <w:num w:numId="35" w16cid:durableId="2115318607">
    <w:abstractNumId w:val="33"/>
  </w:num>
  <w:num w:numId="36" w16cid:durableId="765080244">
    <w:abstractNumId w:val="5"/>
  </w:num>
  <w:num w:numId="37" w16cid:durableId="1460420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48760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0469761">
    <w:abstractNumId w:val="14"/>
  </w:num>
  <w:num w:numId="40" w16cid:durableId="112986349">
    <w:abstractNumId w:val="13"/>
  </w:num>
  <w:num w:numId="41" w16cid:durableId="5182783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DisableFootersThisDoc" w:val="Y"/>
  </w:docVars>
  <w:rsids>
    <w:rsidRoot w:val="00B55730"/>
    <w:rsid w:val="0002364E"/>
    <w:rsid w:val="00043A4C"/>
    <w:rsid w:val="000455A4"/>
    <w:rsid w:val="00056E0F"/>
    <w:rsid w:val="000C6C2B"/>
    <w:rsid w:val="000E6DDE"/>
    <w:rsid w:val="00116D7B"/>
    <w:rsid w:val="001371FD"/>
    <w:rsid w:val="001B441F"/>
    <w:rsid w:val="001B446B"/>
    <w:rsid w:val="001B7516"/>
    <w:rsid w:val="001F2E42"/>
    <w:rsid w:val="001F61CA"/>
    <w:rsid w:val="00233022"/>
    <w:rsid w:val="002408EB"/>
    <w:rsid w:val="002E2214"/>
    <w:rsid w:val="002E3E2E"/>
    <w:rsid w:val="002E7A9A"/>
    <w:rsid w:val="00301D51"/>
    <w:rsid w:val="00342235"/>
    <w:rsid w:val="004020E2"/>
    <w:rsid w:val="004040C2"/>
    <w:rsid w:val="00425930"/>
    <w:rsid w:val="004C31D7"/>
    <w:rsid w:val="004C598C"/>
    <w:rsid w:val="004F5EFD"/>
    <w:rsid w:val="00525B2A"/>
    <w:rsid w:val="00543C2C"/>
    <w:rsid w:val="005448DB"/>
    <w:rsid w:val="00557827"/>
    <w:rsid w:val="005677FD"/>
    <w:rsid w:val="005706D0"/>
    <w:rsid w:val="005760A8"/>
    <w:rsid w:val="005A5A43"/>
    <w:rsid w:val="005E72D9"/>
    <w:rsid w:val="005F13EB"/>
    <w:rsid w:val="00611EB8"/>
    <w:rsid w:val="0063592D"/>
    <w:rsid w:val="00670319"/>
    <w:rsid w:val="00702163"/>
    <w:rsid w:val="007357F8"/>
    <w:rsid w:val="00755D51"/>
    <w:rsid w:val="00763847"/>
    <w:rsid w:val="007705C8"/>
    <w:rsid w:val="007712D4"/>
    <w:rsid w:val="007852FB"/>
    <w:rsid w:val="007E0822"/>
    <w:rsid w:val="007E7D45"/>
    <w:rsid w:val="007F155E"/>
    <w:rsid w:val="00851D44"/>
    <w:rsid w:val="008B1EC4"/>
    <w:rsid w:val="008C7DBA"/>
    <w:rsid w:val="00941259"/>
    <w:rsid w:val="00987789"/>
    <w:rsid w:val="00987CBB"/>
    <w:rsid w:val="009D58D8"/>
    <w:rsid w:val="009F759D"/>
    <w:rsid w:val="00A37C79"/>
    <w:rsid w:val="00A5300C"/>
    <w:rsid w:val="00A60BF7"/>
    <w:rsid w:val="00A70F75"/>
    <w:rsid w:val="00A713F5"/>
    <w:rsid w:val="00A912E0"/>
    <w:rsid w:val="00AA1496"/>
    <w:rsid w:val="00AA34D2"/>
    <w:rsid w:val="00AA5706"/>
    <w:rsid w:val="00AE3D01"/>
    <w:rsid w:val="00AF46AE"/>
    <w:rsid w:val="00B01613"/>
    <w:rsid w:val="00B10E4C"/>
    <w:rsid w:val="00B333B4"/>
    <w:rsid w:val="00B42100"/>
    <w:rsid w:val="00B55730"/>
    <w:rsid w:val="00BA379D"/>
    <w:rsid w:val="00BC480D"/>
    <w:rsid w:val="00BC55F7"/>
    <w:rsid w:val="00C03FE0"/>
    <w:rsid w:val="00C04843"/>
    <w:rsid w:val="00C31EFA"/>
    <w:rsid w:val="00C713F1"/>
    <w:rsid w:val="00CB53EC"/>
    <w:rsid w:val="00CD7424"/>
    <w:rsid w:val="00CE1A10"/>
    <w:rsid w:val="00CF31A0"/>
    <w:rsid w:val="00D6419D"/>
    <w:rsid w:val="00D64481"/>
    <w:rsid w:val="00DA7B76"/>
    <w:rsid w:val="00DC1152"/>
    <w:rsid w:val="00DE00DF"/>
    <w:rsid w:val="00E45744"/>
    <w:rsid w:val="00E65B5D"/>
    <w:rsid w:val="00E92050"/>
    <w:rsid w:val="00EA3790"/>
    <w:rsid w:val="00EA3FB9"/>
    <w:rsid w:val="00EB6AA7"/>
    <w:rsid w:val="00ED1B9A"/>
    <w:rsid w:val="00EE1EBE"/>
    <w:rsid w:val="00F1244D"/>
    <w:rsid w:val="00F15AB1"/>
    <w:rsid w:val="00F235C8"/>
    <w:rsid w:val="00F24410"/>
    <w:rsid w:val="00F31DAB"/>
    <w:rsid w:val="00F35189"/>
    <w:rsid w:val="00F378BF"/>
    <w:rsid w:val="00F47B73"/>
    <w:rsid w:val="00F61DB4"/>
    <w:rsid w:val="00F8503C"/>
    <w:rsid w:val="00FE1720"/>
    <w:rsid w:val="00FF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6281"/>
  <w15:chartTrackingRefBased/>
  <w15:docId w15:val="{B373D711-0680-4243-9D4C-737AFEB9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7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557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7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7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7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B557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7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7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7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730"/>
    <w:rPr>
      <w:rFonts w:eastAsiaTheme="majorEastAsia" w:cstheme="majorBidi"/>
      <w:color w:val="272727" w:themeColor="text1" w:themeTint="D8"/>
    </w:rPr>
  </w:style>
  <w:style w:type="paragraph" w:styleId="Title">
    <w:name w:val="Title"/>
    <w:basedOn w:val="Normal"/>
    <w:next w:val="Normal"/>
    <w:link w:val="TitleChar"/>
    <w:uiPriority w:val="10"/>
    <w:qFormat/>
    <w:rsid w:val="00B55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730"/>
    <w:pPr>
      <w:spacing w:before="160"/>
      <w:jc w:val="center"/>
    </w:pPr>
    <w:rPr>
      <w:i/>
      <w:iCs/>
      <w:color w:val="404040" w:themeColor="text1" w:themeTint="BF"/>
    </w:rPr>
  </w:style>
  <w:style w:type="character" w:customStyle="1" w:styleId="QuoteChar">
    <w:name w:val="Quote Char"/>
    <w:basedOn w:val="DefaultParagraphFont"/>
    <w:link w:val="Quote"/>
    <w:uiPriority w:val="29"/>
    <w:rsid w:val="00B55730"/>
    <w:rPr>
      <w:i/>
      <w:iCs/>
      <w:color w:val="404040" w:themeColor="text1" w:themeTint="BF"/>
    </w:rPr>
  </w:style>
  <w:style w:type="paragraph" w:styleId="ListParagraph">
    <w:name w:val="List Paragraph"/>
    <w:basedOn w:val="Normal"/>
    <w:uiPriority w:val="34"/>
    <w:qFormat/>
    <w:rsid w:val="00B55730"/>
    <w:pPr>
      <w:ind w:left="720"/>
      <w:contextualSpacing/>
    </w:pPr>
  </w:style>
  <w:style w:type="character" w:styleId="IntenseEmphasis">
    <w:name w:val="Intense Emphasis"/>
    <w:basedOn w:val="DefaultParagraphFont"/>
    <w:uiPriority w:val="21"/>
    <w:qFormat/>
    <w:rsid w:val="00B55730"/>
    <w:rPr>
      <w:i/>
      <w:iCs/>
      <w:color w:val="2F5496" w:themeColor="accent1" w:themeShade="BF"/>
    </w:rPr>
  </w:style>
  <w:style w:type="paragraph" w:styleId="IntenseQuote">
    <w:name w:val="Intense Quote"/>
    <w:basedOn w:val="Normal"/>
    <w:next w:val="Normal"/>
    <w:link w:val="IntenseQuoteChar"/>
    <w:uiPriority w:val="30"/>
    <w:qFormat/>
    <w:rsid w:val="00B5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730"/>
    <w:rPr>
      <w:i/>
      <w:iCs/>
      <w:color w:val="2F5496" w:themeColor="accent1" w:themeShade="BF"/>
    </w:rPr>
  </w:style>
  <w:style w:type="character" w:styleId="IntenseReference">
    <w:name w:val="Intense Reference"/>
    <w:basedOn w:val="DefaultParagraphFont"/>
    <w:uiPriority w:val="32"/>
    <w:qFormat/>
    <w:rsid w:val="00B55730"/>
    <w:rPr>
      <w:b/>
      <w:bCs/>
      <w:smallCaps/>
      <w:color w:val="2F5496" w:themeColor="accent1" w:themeShade="BF"/>
      <w:spacing w:val="5"/>
    </w:rPr>
  </w:style>
  <w:style w:type="character" w:styleId="Hyperlink">
    <w:name w:val="Hyperlink"/>
    <w:basedOn w:val="DefaultParagraphFont"/>
    <w:uiPriority w:val="99"/>
    <w:unhideWhenUsed/>
    <w:rsid w:val="00D6419D"/>
    <w:rPr>
      <w:color w:val="0000FF"/>
      <w:u w:val="single"/>
    </w:rPr>
  </w:style>
  <w:style w:type="character" w:customStyle="1" w:styleId="field-content">
    <w:name w:val="field-content"/>
    <w:basedOn w:val="DefaultParagraphFont"/>
    <w:rsid w:val="00DA7B76"/>
  </w:style>
  <w:style w:type="character" w:customStyle="1" w:styleId="views-label">
    <w:name w:val="views-label"/>
    <w:basedOn w:val="DefaultParagraphFont"/>
    <w:rsid w:val="00DA7B76"/>
  </w:style>
  <w:style w:type="character" w:styleId="UnresolvedMention">
    <w:name w:val="Unresolved Mention"/>
    <w:basedOn w:val="DefaultParagraphFont"/>
    <w:uiPriority w:val="99"/>
    <w:semiHidden/>
    <w:unhideWhenUsed/>
    <w:rsid w:val="00DA7B76"/>
    <w:rPr>
      <w:color w:val="605E5C"/>
      <w:shd w:val="clear" w:color="auto" w:fill="E1DFDD"/>
    </w:rPr>
  </w:style>
  <w:style w:type="paragraph" w:styleId="NoSpacing">
    <w:name w:val="No Spacing"/>
    <w:uiPriority w:val="1"/>
    <w:qFormat/>
    <w:rsid w:val="00C713F1"/>
    <w:pPr>
      <w:spacing w:after="0" w:line="240" w:lineRule="auto"/>
    </w:pPr>
  </w:style>
  <w:style w:type="character" w:styleId="CommentReference">
    <w:name w:val="annotation reference"/>
    <w:basedOn w:val="DefaultParagraphFont"/>
    <w:uiPriority w:val="99"/>
    <w:semiHidden/>
    <w:unhideWhenUsed/>
    <w:rsid w:val="00CF31A0"/>
    <w:rPr>
      <w:sz w:val="16"/>
      <w:szCs w:val="16"/>
    </w:rPr>
  </w:style>
  <w:style w:type="paragraph" w:styleId="CommentText">
    <w:name w:val="annotation text"/>
    <w:basedOn w:val="Normal"/>
    <w:link w:val="CommentTextChar"/>
    <w:uiPriority w:val="99"/>
    <w:unhideWhenUsed/>
    <w:rsid w:val="00CF31A0"/>
    <w:pPr>
      <w:spacing w:line="240" w:lineRule="auto"/>
    </w:pPr>
    <w:rPr>
      <w:sz w:val="20"/>
      <w:szCs w:val="20"/>
    </w:rPr>
  </w:style>
  <w:style w:type="character" w:customStyle="1" w:styleId="CommentTextChar">
    <w:name w:val="Comment Text Char"/>
    <w:basedOn w:val="DefaultParagraphFont"/>
    <w:link w:val="CommentText"/>
    <w:uiPriority w:val="99"/>
    <w:rsid w:val="00CF31A0"/>
    <w:rPr>
      <w:sz w:val="20"/>
      <w:szCs w:val="20"/>
    </w:rPr>
  </w:style>
  <w:style w:type="paragraph" w:styleId="CommentSubject">
    <w:name w:val="annotation subject"/>
    <w:basedOn w:val="CommentText"/>
    <w:next w:val="CommentText"/>
    <w:link w:val="CommentSubjectChar"/>
    <w:uiPriority w:val="99"/>
    <w:semiHidden/>
    <w:unhideWhenUsed/>
    <w:rsid w:val="00CF31A0"/>
    <w:rPr>
      <w:b/>
      <w:bCs/>
    </w:rPr>
  </w:style>
  <w:style w:type="character" w:customStyle="1" w:styleId="CommentSubjectChar">
    <w:name w:val="Comment Subject Char"/>
    <w:basedOn w:val="CommentTextChar"/>
    <w:link w:val="CommentSubject"/>
    <w:uiPriority w:val="99"/>
    <w:semiHidden/>
    <w:rsid w:val="00CF31A0"/>
    <w:rPr>
      <w:b/>
      <w:bCs/>
      <w:sz w:val="20"/>
      <w:szCs w:val="20"/>
    </w:rPr>
  </w:style>
  <w:style w:type="paragraph" w:styleId="Header">
    <w:name w:val="header"/>
    <w:basedOn w:val="Normal"/>
    <w:link w:val="HeaderChar"/>
    <w:uiPriority w:val="99"/>
    <w:unhideWhenUsed/>
    <w:rsid w:val="00987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789"/>
  </w:style>
  <w:style w:type="paragraph" w:styleId="Footer">
    <w:name w:val="footer"/>
    <w:basedOn w:val="Normal"/>
    <w:link w:val="FooterChar"/>
    <w:uiPriority w:val="99"/>
    <w:unhideWhenUsed/>
    <w:rsid w:val="00987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789"/>
  </w:style>
  <w:style w:type="paragraph" w:styleId="Revision">
    <w:name w:val="Revision"/>
    <w:hidden/>
    <w:uiPriority w:val="99"/>
    <w:semiHidden/>
    <w:rsid w:val="00F35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6168">
      <w:bodyDiv w:val="1"/>
      <w:marLeft w:val="0"/>
      <w:marRight w:val="0"/>
      <w:marTop w:val="0"/>
      <w:marBottom w:val="0"/>
      <w:divBdr>
        <w:top w:val="none" w:sz="0" w:space="0" w:color="auto"/>
        <w:left w:val="none" w:sz="0" w:space="0" w:color="auto"/>
        <w:bottom w:val="none" w:sz="0" w:space="0" w:color="auto"/>
        <w:right w:val="none" w:sz="0" w:space="0" w:color="auto"/>
      </w:divBdr>
    </w:div>
    <w:div w:id="291912314">
      <w:bodyDiv w:val="1"/>
      <w:marLeft w:val="0"/>
      <w:marRight w:val="0"/>
      <w:marTop w:val="0"/>
      <w:marBottom w:val="0"/>
      <w:divBdr>
        <w:top w:val="none" w:sz="0" w:space="0" w:color="auto"/>
        <w:left w:val="none" w:sz="0" w:space="0" w:color="auto"/>
        <w:bottom w:val="none" w:sz="0" w:space="0" w:color="auto"/>
        <w:right w:val="none" w:sz="0" w:space="0" w:color="auto"/>
      </w:divBdr>
    </w:div>
    <w:div w:id="301351995">
      <w:bodyDiv w:val="1"/>
      <w:marLeft w:val="0"/>
      <w:marRight w:val="0"/>
      <w:marTop w:val="0"/>
      <w:marBottom w:val="0"/>
      <w:divBdr>
        <w:top w:val="none" w:sz="0" w:space="0" w:color="auto"/>
        <w:left w:val="none" w:sz="0" w:space="0" w:color="auto"/>
        <w:bottom w:val="none" w:sz="0" w:space="0" w:color="auto"/>
        <w:right w:val="none" w:sz="0" w:space="0" w:color="auto"/>
      </w:divBdr>
    </w:div>
    <w:div w:id="677315093">
      <w:bodyDiv w:val="1"/>
      <w:marLeft w:val="0"/>
      <w:marRight w:val="0"/>
      <w:marTop w:val="0"/>
      <w:marBottom w:val="0"/>
      <w:divBdr>
        <w:top w:val="none" w:sz="0" w:space="0" w:color="auto"/>
        <w:left w:val="none" w:sz="0" w:space="0" w:color="auto"/>
        <w:bottom w:val="none" w:sz="0" w:space="0" w:color="auto"/>
        <w:right w:val="none" w:sz="0" w:space="0" w:color="auto"/>
      </w:divBdr>
    </w:div>
    <w:div w:id="1231767541">
      <w:bodyDiv w:val="1"/>
      <w:marLeft w:val="0"/>
      <w:marRight w:val="0"/>
      <w:marTop w:val="0"/>
      <w:marBottom w:val="0"/>
      <w:divBdr>
        <w:top w:val="none" w:sz="0" w:space="0" w:color="auto"/>
        <w:left w:val="none" w:sz="0" w:space="0" w:color="auto"/>
        <w:bottom w:val="none" w:sz="0" w:space="0" w:color="auto"/>
        <w:right w:val="none" w:sz="0" w:space="0" w:color="auto"/>
      </w:divBdr>
    </w:div>
    <w:div w:id="1435327776">
      <w:bodyDiv w:val="1"/>
      <w:marLeft w:val="0"/>
      <w:marRight w:val="0"/>
      <w:marTop w:val="0"/>
      <w:marBottom w:val="0"/>
      <w:divBdr>
        <w:top w:val="none" w:sz="0" w:space="0" w:color="auto"/>
        <w:left w:val="none" w:sz="0" w:space="0" w:color="auto"/>
        <w:bottom w:val="none" w:sz="0" w:space="0" w:color="auto"/>
        <w:right w:val="none" w:sz="0" w:space="0" w:color="auto"/>
      </w:divBdr>
    </w:div>
    <w:div w:id="1659531481">
      <w:bodyDiv w:val="1"/>
      <w:marLeft w:val="0"/>
      <w:marRight w:val="0"/>
      <w:marTop w:val="0"/>
      <w:marBottom w:val="0"/>
      <w:divBdr>
        <w:top w:val="none" w:sz="0" w:space="0" w:color="auto"/>
        <w:left w:val="none" w:sz="0" w:space="0" w:color="auto"/>
        <w:bottom w:val="none" w:sz="0" w:space="0" w:color="auto"/>
        <w:right w:val="none" w:sz="0" w:space="0" w:color="auto"/>
      </w:divBdr>
    </w:div>
    <w:div w:id="1837958705">
      <w:bodyDiv w:val="1"/>
      <w:marLeft w:val="0"/>
      <w:marRight w:val="0"/>
      <w:marTop w:val="0"/>
      <w:marBottom w:val="0"/>
      <w:divBdr>
        <w:top w:val="none" w:sz="0" w:space="0" w:color="auto"/>
        <w:left w:val="none" w:sz="0" w:space="0" w:color="auto"/>
        <w:bottom w:val="none" w:sz="0" w:space="0" w:color="auto"/>
        <w:right w:val="none" w:sz="0" w:space="0" w:color="auto"/>
      </w:divBdr>
      <w:divsChild>
        <w:div w:id="6291739">
          <w:marLeft w:val="0"/>
          <w:marRight w:val="0"/>
          <w:marTop w:val="0"/>
          <w:marBottom w:val="0"/>
          <w:divBdr>
            <w:top w:val="none" w:sz="0" w:space="0" w:color="auto"/>
            <w:left w:val="none" w:sz="0" w:space="0" w:color="auto"/>
            <w:bottom w:val="none" w:sz="0" w:space="0" w:color="auto"/>
            <w:right w:val="none" w:sz="0" w:space="0" w:color="auto"/>
          </w:divBdr>
          <w:divsChild>
            <w:div w:id="917789919">
              <w:marLeft w:val="0"/>
              <w:marRight w:val="0"/>
              <w:marTop w:val="0"/>
              <w:marBottom w:val="0"/>
              <w:divBdr>
                <w:top w:val="none" w:sz="0" w:space="0" w:color="auto"/>
                <w:left w:val="none" w:sz="0" w:space="0" w:color="auto"/>
                <w:bottom w:val="none" w:sz="0" w:space="0" w:color="auto"/>
                <w:right w:val="none" w:sz="0" w:space="0" w:color="auto"/>
              </w:divBdr>
            </w:div>
          </w:divsChild>
        </w:div>
        <w:div w:id="51195487">
          <w:marLeft w:val="0"/>
          <w:marRight w:val="0"/>
          <w:marTop w:val="0"/>
          <w:marBottom w:val="0"/>
          <w:divBdr>
            <w:top w:val="none" w:sz="0" w:space="0" w:color="auto"/>
            <w:left w:val="none" w:sz="0" w:space="0" w:color="auto"/>
            <w:bottom w:val="none" w:sz="0" w:space="0" w:color="auto"/>
            <w:right w:val="none" w:sz="0" w:space="0" w:color="auto"/>
          </w:divBdr>
          <w:divsChild>
            <w:div w:id="1765030139">
              <w:marLeft w:val="0"/>
              <w:marRight w:val="0"/>
              <w:marTop w:val="0"/>
              <w:marBottom w:val="0"/>
              <w:divBdr>
                <w:top w:val="none" w:sz="0" w:space="0" w:color="auto"/>
                <w:left w:val="none" w:sz="0" w:space="0" w:color="auto"/>
                <w:bottom w:val="none" w:sz="0" w:space="0" w:color="auto"/>
                <w:right w:val="none" w:sz="0" w:space="0" w:color="auto"/>
              </w:divBdr>
            </w:div>
          </w:divsChild>
        </w:div>
        <w:div w:id="333847902">
          <w:marLeft w:val="0"/>
          <w:marRight w:val="0"/>
          <w:marTop w:val="0"/>
          <w:marBottom w:val="0"/>
          <w:divBdr>
            <w:top w:val="none" w:sz="0" w:space="0" w:color="auto"/>
            <w:left w:val="none" w:sz="0" w:space="0" w:color="auto"/>
            <w:bottom w:val="none" w:sz="0" w:space="0" w:color="auto"/>
            <w:right w:val="none" w:sz="0" w:space="0" w:color="auto"/>
          </w:divBdr>
        </w:div>
        <w:div w:id="995301851">
          <w:marLeft w:val="0"/>
          <w:marRight w:val="0"/>
          <w:marTop w:val="0"/>
          <w:marBottom w:val="0"/>
          <w:divBdr>
            <w:top w:val="none" w:sz="0" w:space="0" w:color="auto"/>
            <w:left w:val="none" w:sz="0" w:space="0" w:color="auto"/>
            <w:bottom w:val="none" w:sz="0" w:space="0" w:color="auto"/>
            <w:right w:val="none" w:sz="0" w:space="0" w:color="auto"/>
          </w:divBdr>
        </w:div>
        <w:div w:id="1140272424">
          <w:marLeft w:val="0"/>
          <w:marRight w:val="0"/>
          <w:marTop w:val="0"/>
          <w:marBottom w:val="0"/>
          <w:divBdr>
            <w:top w:val="none" w:sz="0" w:space="0" w:color="auto"/>
            <w:left w:val="none" w:sz="0" w:space="0" w:color="auto"/>
            <w:bottom w:val="none" w:sz="0" w:space="0" w:color="auto"/>
            <w:right w:val="none" w:sz="0" w:space="0" w:color="auto"/>
          </w:divBdr>
        </w:div>
        <w:div w:id="1395160105">
          <w:marLeft w:val="0"/>
          <w:marRight w:val="0"/>
          <w:marTop w:val="0"/>
          <w:marBottom w:val="0"/>
          <w:divBdr>
            <w:top w:val="none" w:sz="0" w:space="0" w:color="auto"/>
            <w:left w:val="none" w:sz="0" w:space="0" w:color="auto"/>
            <w:bottom w:val="none" w:sz="0" w:space="0" w:color="auto"/>
            <w:right w:val="none" w:sz="0" w:space="0" w:color="auto"/>
          </w:divBdr>
          <w:divsChild>
            <w:div w:id="2087997194">
              <w:marLeft w:val="0"/>
              <w:marRight w:val="0"/>
              <w:marTop w:val="0"/>
              <w:marBottom w:val="0"/>
              <w:divBdr>
                <w:top w:val="none" w:sz="0" w:space="0" w:color="auto"/>
                <w:left w:val="none" w:sz="0" w:space="0" w:color="auto"/>
                <w:bottom w:val="none" w:sz="0" w:space="0" w:color="auto"/>
                <w:right w:val="none" w:sz="0" w:space="0" w:color="auto"/>
              </w:divBdr>
            </w:div>
          </w:divsChild>
        </w:div>
        <w:div w:id="1788036833">
          <w:marLeft w:val="0"/>
          <w:marRight w:val="0"/>
          <w:marTop w:val="0"/>
          <w:marBottom w:val="0"/>
          <w:divBdr>
            <w:top w:val="none" w:sz="0" w:space="0" w:color="auto"/>
            <w:left w:val="none" w:sz="0" w:space="0" w:color="auto"/>
            <w:bottom w:val="none" w:sz="0" w:space="0" w:color="auto"/>
            <w:right w:val="none" w:sz="0" w:space="0" w:color="auto"/>
          </w:divBdr>
        </w:div>
        <w:div w:id="1840848413">
          <w:marLeft w:val="0"/>
          <w:marRight w:val="0"/>
          <w:marTop w:val="0"/>
          <w:marBottom w:val="0"/>
          <w:divBdr>
            <w:top w:val="none" w:sz="0" w:space="0" w:color="auto"/>
            <w:left w:val="none" w:sz="0" w:space="0" w:color="auto"/>
            <w:bottom w:val="none" w:sz="0" w:space="0" w:color="auto"/>
            <w:right w:val="none" w:sz="0" w:space="0" w:color="auto"/>
          </w:divBdr>
        </w:div>
        <w:div w:id="2093621849">
          <w:marLeft w:val="0"/>
          <w:marRight w:val="0"/>
          <w:marTop w:val="0"/>
          <w:marBottom w:val="0"/>
          <w:divBdr>
            <w:top w:val="none" w:sz="0" w:space="0" w:color="auto"/>
            <w:left w:val="none" w:sz="0" w:space="0" w:color="auto"/>
            <w:bottom w:val="none" w:sz="0" w:space="0" w:color="auto"/>
            <w:right w:val="none" w:sz="0" w:space="0" w:color="auto"/>
          </w:divBdr>
          <w:divsChild>
            <w:div w:id="9584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6199">
      <w:bodyDiv w:val="1"/>
      <w:marLeft w:val="0"/>
      <w:marRight w:val="0"/>
      <w:marTop w:val="0"/>
      <w:marBottom w:val="0"/>
      <w:divBdr>
        <w:top w:val="none" w:sz="0" w:space="0" w:color="auto"/>
        <w:left w:val="none" w:sz="0" w:space="0" w:color="auto"/>
        <w:bottom w:val="none" w:sz="0" w:space="0" w:color="auto"/>
        <w:right w:val="none" w:sz="0" w:space="0" w:color="auto"/>
      </w:divBdr>
    </w:div>
    <w:div w:id="2085489314">
      <w:bodyDiv w:val="1"/>
      <w:marLeft w:val="0"/>
      <w:marRight w:val="0"/>
      <w:marTop w:val="0"/>
      <w:marBottom w:val="0"/>
      <w:divBdr>
        <w:top w:val="none" w:sz="0" w:space="0" w:color="auto"/>
        <w:left w:val="none" w:sz="0" w:space="0" w:color="auto"/>
        <w:bottom w:val="none" w:sz="0" w:space="0" w:color="auto"/>
        <w:right w:val="none" w:sz="0" w:space="0" w:color="auto"/>
      </w:divBdr>
    </w:div>
    <w:div w:id="21104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c.columbiasc.edu/ICS/Title_IX/"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c.columbiasc.edu/ICS/Title_I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c.columbiasc.edu/ICS/Title_I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CR.DC@ed.gov"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juking@columbias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 F P ! 5 1 7 1 2 7 8 2 . 1 < / d o c u m e n t i d >  
     < s e n d e r i d > S A B R O N < / s e n d e r i d >  
     < s e n d e r e m a i l > S A B R O N @ F I S H E R P H I L L I P S . C O M < / s e n d e r e m a i l >  
     < l a s t m o d i f i e d > 2 0 2 4 - 0 7 - 3 0 T 1 5 : 3 3 : 0 0 . 0 0 0 0 0 0 0 - 0 4 : 0 0 < / l a s t m o d i f i e d >  
     < d a t a b a s e > F P 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C4AB-A584-4528-AE42-C99E6409F1D7}">
  <ds:schemaRefs>
    <ds:schemaRef ds:uri="http://www.imanage.com/work/xmlschema"/>
  </ds:schemaRefs>
</ds:datastoreItem>
</file>

<file path=customXml/itemProps2.xml><?xml version="1.0" encoding="utf-8"?>
<ds:datastoreItem xmlns:ds="http://schemas.openxmlformats.org/officeDocument/2006/customXml" ds:itemID="{F6E20E6D-9240-439D-8D32-E1C6E79A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7181</Words>
  <Characters>40935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Julie</dc:creator>
  <cp:keywords/>
  <dc:description/>
  <cp:lastModifiedBy>King, Julie</cp:lastModifiedBy>
  <cp:revision>2</cp:revision>
  <dcterms:created xsi:type="dcterms:W3CDTF">2024-07-31T18:45:00Z</dcterms:created>
  <dcterms:modified xsi:type="dcterms:W3CDTF">2024-07-31T18:45:00Z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FP 51712782.1</vt:lpwstr>
  </property>
</Properties>
</file>